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7D299" w14:textId="7CBF40AB" w:rsidR="001079DE" w:rsidRPr="00AE2074" w:rsidRDefault="001079DE" w:rsidP="00F85573">
      <w:pPr>
        <w:pStyle w:val="ArticleL2"/>
        <w:tabs>
          <w:tab w:val="left" w:pos="700"/>
          <w:tab w:val="num" w:pos="2100"/>
        </w:tabs>
        <w:spacing w:after="0"/>
        <w:contextualSpacing/>
        <w:rPr>
          <w:b/>
          <w:bCs/>
          <w:sz w:val="20"/>
          <w:highlight w:val="yellow"/>
        </w:rPr>
      </w:pPr>
    </w:p>
    <w:p w14:paraId="5020E378" w14:textId="7F324706" w:rsidR="001079DE" w:rsidRPr="008721D4" w:rsidRDefault="001079DE" w:rsidP="005C3AAA">
      <w:pPr>
        <w:pStyle w:val="NumContinue"/>
        <w:ind w:firstLine="0"/>
        <w:jc w:val="center"/>
        <w:rPr>
          <w:b/>
          <w:bCs/>
          <w:sz w:val="24"/>
          <w:szCs w:val="24"/>
        </w:rPr>
      </w:pPr>
      <w:r w:rsidRPr="008721D4">
        <w:rPr>
          <w:b/>
          <w:bCs/>
          <w:sz w:val="24"/>
          <w:szCs w:val="24"/>
        </w:rPr>
        <w:t>MICHIGA</w:t>
      </w:r>
      <w:r w:rsidR="00AD2C55">
        <w:rPr>
          <w:b/>
          <w:bCs/>
          <w:sz w:val="24"/>
          <w:szCs w:val="24"/>
        </w:rPr>
        <w:t>N CONVENTION CENTER COVID-19 RELIEF</w:t>
      </w:r>
      <w:r w:rsidRPr="008721D4">
        <w:rPr>
          <w:b/>
          <w:bCs/>
          <w:sz w:val="24"/>
          <w:szCs w:val="24"/>
        </w:rPr>
        <w:t xml:space="preserve"> </w:t>
      </w:r>
      <w:r w:rsidR="00AD2C55">
        <w:rPr>
          <w:b/>
          <w:bCs/>
          <w:sz w:val="24"/>
          <w:szCs w:val="24"/>
        </w:rPr>
        <w:t xml:space="preserve">GRANT </w:t>
      </w:r>
      <w:r w:rsidRPr="008721D4">
        <w:rPr>
          <w:b/>
          <w:bCs/>
          <w:sz w:val="24"/>
          <w:szCs w:val="24"/>
        </w:rPr>
        <w:t>PROGRAM</w:t>
      </w:r>
      <w:r w:rsidR="00AD2C55">
        <w:rPr>
          <w:b/>
          <w:bCs/>
          <w:sz w:val="24"/>
          <w:szCs w:val="24"/>
        </w:rPr>
        <w:t xml:space="preserve"> </w:t>
      </w:r>
      <w:r w:rsidRPr="008721D4">
        <w:rPr>
          <w:b/>
          <w:bCs/>
          <w:sz w:val="24"/>
          <w:szCs w:val="24"/>
        </w:rPr>
        <w:t>APPLICATION</w:t>
      </w:r>
      <w:r w:rsidR="002331FE" w:rsidRPr="008721D4">
        <w:rPr>
          <w:b/>
          <w:bCs/>
          <w:sz w:val="24"/>
          <w:szCs w:val="24"/>
        </w:rPr>
        <w:t xml:space="preserve"> (“Application”)</w:t>
      </w:r>
    </w:p>
    <w:p w14:paraId="27385092" w14:textId="77777777" w:rsidR="005C3AAA" w:rsidRPr="008721D4" w:rsidRDefault="005C3AAA" w:rsidP="00BF080D">
      <w:pPr>
        <w:pStyle w:val="NumContinue"/>
        <w:spacing w:before="0"/>
        <w:ind w:firstLine="0"/>
        <w:jc w:val="center"/>
        <w:rPr>
          <w:b/>
          <w:bCs/>
          <w:sz w:val="24"/>
          <w:szCs w:val="24"/>
        </w:rPr>
      </w:pPr>
    </w:p>
    <w:p w14:paraId="764F850E" w14:textId="28737385" w:rsidR="00915D6D" w:rsidRPr="008721D4" w:rsidRDefault="001079DE" w:rsidP="00BF080D">
      <w:pPr>
        <w:pStyle w:val="BodyText"/>
        <w:spacing w:line="240" w:lineRule="auto"/>
        <w:jc w:val="both"/>
        <w:rPr>
          <w:rFonts w:ascii="Arial" w:hAnsi="Arial" w:cs="Arial"/>
          <w:sz w:val="20"/>
          <w:szCs w:val="20"/>
        </w:rPr>
      </w:pPr>
      <w:r w:rsidRPr="008721D4">
        <w:rPr>
          <w:rFonts w:ascii="Arial" w:hAnsi="Arial" w:cs="Arial"/>
          <w:sz w:val="20"/>
          <w:szCs w:val="20"/>
        </w:rPr>
        <w:t>In response to the economic impact of the COVID-19, the State of Michigan has allocated</w:t>
      </w:r>
      <w:r w:rsidR="00263523" w:rsidRPr="008721D4">
        <w:rPr>
          <w:rFonts w:ascii="Arial" w:hAnsi="Arial" w:cs="Arial"/>
          <w:sz w:val="20"/>
          <w:szCs w:val="20"/>
        </w:rPr>
        <w:t xml:space="preserve"> </w:t>
      </w:r>
      <w:r w:rsidR="00AD2C55">
        <w:rPr>
          <w:rFonts w:ascii="Arial" w:hAnsi="Arial" w:cs="Arial"/>
          <w:sz w:val="20"/>
          <w:szCs w:val="20"/>
        </w:rPr>
        <w:t>up to</w:t>
      </w:r>
      <w:r w:rsidR="00263523" w:rsidRPr="008721D4">
        <w:rPr>
          <w:rFonts w:ascii="Arial" w:hAnsi="Arial" w:cs="Arial"/>
          <w:sz w:val="20"/>
          <w:szCs w:val="20"/>
        </w:rPr>
        <w:t xml:space="preserve"> </w:t>
      </w:r>
      <w:r w:rsidRPr="008721D4">
        <w:rPr>
          <w:rFonts w:ascii="Arial" w:hAnsi="Arial" w:cs="Arial"/>
          <w:sz w:val="20"/>
          <w:szCs w:val="20"/>
        </w:rPr>
        <w:t>$</w:t>
      </w:r>
      <w:r w:rsidR="00AD2C55">
        <w:rPr>
          <w:rFonts w:ascii="Arial" w:hAnsi="Arial" w:cs="Arial"/>
          <w:sz w:val="20"/>
          <w:szCs w:val="20"/>
        </w:rPr>
        <w:t>4</w:t>
      </w:r>
      <w:r w:rsidRPr="008721D4">
        <w:rPr>
          <w:rFonts w:ascii="Arial" w:hAnsi="Arial" w:cs="Arial"/>
          <w:sz w:val="20"/>
          <w:szCs w:val="20"/>
        </w:rPr>
        <w:t xml:space="preserve"> million of</w:t>
      </w:r>
      <w:r w:rsidR="00AE2074" w:rsidRPr="008721D4">
        <w:rPr>
          <w:rFonts w:ascii="Arial" w:hAnsi="Arial" w:cs="Arial"/>
          <w:sz w:val="20"/>
          <w:szCs w:val="20"/>
        </w:rPr>
        <w:t xml:space="preserve"> </w:t>
      </w:r>
      <w:r w:rsidRPr="008721D4">
        <w:rPr>
          <w:rFonts w:ascii="Arial" w:hAnsi="Arial" w:cs="Arial"/>
          <w:sz w:val="20"/>
          <w:szCs w:val="20"/>
        </w:rPr>
        <w:t xml:space="preserve">funding to </w:t>
      </w:r>
      <w:r w:rsidR="00084A81" w:rsidRPr="008721D4">
        <w:rPr>
          <w:rFonts w:ascii="Arial" w:hAnsi="Arial" w:cs="Arial"/>
          <w:sz w:val="20"/>
          <w:szCs w:val="20"/>
        </w:rPr>
        <w:t xml:space="preserve">the Michigan Strategic Fund (“MSF”) </w:t>
      </w:r>
      <w:r w:rsidR="00AD2C55">
        <w:rPr>
          <w:rFonts w:ascii="Arial" w:hAnsi="Arial" w:cs="Arial"/>
          <w:sz w:val="20"/>
          <w:szCs w:val="20"/>
        </w:rPr>
        <w:t xml:space="preserve">from Public Act 205 of 2020 </w:t>
      </w:r>
      <w:r w:rsidR="00084A81" w:rsidRPr="008721D4">
        <w:rPr>
          <w:rFonts w:ascii="Arial" w:hAnsi="Arial" w:cs="Arial"/>
          <w:sz w:val="20"/>
          <w:szCs w:val="20"/>
        </w:rPr>
        <w:t xml:space="preserve">to </w:t>
      </w:r>
      <w:r w:rsidRPr="008721D4">
        <w:rPr>
          <w:rFonts w:ascii="Arial" w:hAnsi="Arial" w:cs="Arial"/>
          <w:sz w:val="20"/>
          <w:szCs w:val="20"/>
        </w:rPr>
        <w:t xml:space="preserve">implement the Michigan </w:t>
      </w:r>
      <w:r w:rsidR="00AD2C55">
        <w:rPr>
          <w:rFonts w:ascii="Arial" w:hAnsi="Arial" w:cs="Arial"/>
          <w:sz w:val="20"/>
          <w:szCs w:val="20"/>
        </w:rPr>
        <w:t>Convention Center COVID-19</w:t>
      </w:r>
      <w:r w:rsidRPr="008721D4">
        <w:rPr>
          <w:rFonts w:ascii="Arial" w:hAnsi="Arial" w:cs="Arial"/>
          <w:sz w:val="20"/>
          <w:szCs w:val="20"/>
        </w:rPr>
        <w:t xml:space="preserve"> Grant Program (“Program”) to support the needs of Michigan’s </w:t>
      </w:r>
      <w:r w:rsidR="00AD2C55">
        <w:rPr>
          <w:rFonts w:ascii="Arial" w:hAnsi="Arial" w:cs="Arial"/>
          <w:sz w:val="20"/>
          <w:szCs w:val="20"/>
        </w:rPr>
        <w:t>convention centers</w:t>
      </w:r>
      <w:r w:rsidRPr="008721D4">
        <w:rPr>
          <w:rFonts w:ascii="Arial" w:hAnsi="Arial" w:cs="Arial"/>
          <w:sz w:val="20"/>
          <w:szCs w:val="20"/>
        </w:rPr>
        <w:t xml:space="preserve">.  The Program supports </w:t>
      </w:r>
      <w:r w:rsidR="00AD2C55">
        <w:rPr>
          <w:rFonts w:ascii="Arial" w:hAnsi="Arial" w:cs="Arial"/>
          <w:sz w:val="20"/>
          <w:szCs w:val="20"/>
        </w:rPr>
        <w:t>convention centers negatively impacted by the COVID-19 virus and related measures to protect public safety</w:t>
      </w:r>
      <w:r w:rsidRPr="008721D4">
        <w:rPr>
          <w:rFonts w:ascii="Arial" w:hAnsi="Arial" w:cs="Arial"/>
          <w:sz w:val="20"/>
          <w:szCs w:val="20"/>
        </w:rPr>
        <w:t>.</w:t>
      </w:r>
      <w:r w:rsidR="005C3AAA" w:rsidRPr="008721D4">
        <w:rPr>
          <w:rFonts w:ascii="Arial" w:hAnsi="Arial" w:cs="Arial"/>
          <w:sz w:val="20"/>
          <w:szCs w:val="20"/>
        </w:rPr>
        <w:t xml:space="preserve"> </w:t>
      </w:r>
      <w:r w:rsidR="00915D6D" w:rsidRPr="008721D4">
        <w:rPr>
          <w:rFonts w:ascii="Arial" w:hAnsi="Arial" w:cs="Arial"/>
          <w:sz w:val="20"/>
          <w:szCs w:val="20"/>
        </w:rPr>
        <w:t xml:space="preserve">The Michigan Economic Development Corporation (“MEDC”) provides administrative services for the MSF and the Program. </w:t>
      </w:r>
      <w:r w:rsidR="00BA7BDE">
        <w:rPr>
          <w:rFonts w:ascii="Arial" w:hAnsi="Arial" w:cs="Arial"/>
          <w:sz w:val="20"/>
          <w:szCs w:val="20"/>
        </w:rPr>
        <w:t xml:space="preserve">The MEDC </w:t>
      </w:r>
      <w:r w:rsidR="00915D6D" w:rsidRPr="008721D4">
        <w:rPr>
          <w:rFonts w:ascii="Arial" w:hAnsi="Arial" w:cs="Arial"/>
          <w:sz w:val="20"/>
          <w:szCs w:val="20"/>
        </w:rPr>
        <w:t xml:space="preserve">is accepting </w:t>
      </w:r>
      <w:r w:rsidR="002331FE" w:rsidRPr="008721D4">
        <w:rPr>
          <w:rFonts w:ascii="Arial" w:hAnsi="Arial" w:cs="Arial"/>
          <w:sz w:val="20"/>
          <w:szCs w:val="20"/>
        </w:rPr>
        <w:t>A</w:t>
      </w:r>
      <w:r w:rsidR="00915D6D" w:rsidRPr="008721D4">
        <w:rPr>
          <w:rFonts w:ascii="Arial" w:hAnsi="Arial" w:cs="Arial"/>
          <w:sz w:val="20"/>
          <w:szCs w:val="20"/>
        </w:rPr>
        <w:t xml:space="preserve">pplications to the Program, </w:t>
      </w:r>
      <w:r w:rsidR="00F840F6" w:rsidRPr="008721D4">
        <w:rPr>
          <w:rFonts w:ascii="Arial" w:hAnsi="Arial" w:cs="Arial"/>
          <w:sz w:val="20"/>
          <w:szCs w:val="20"/>
        </w:rPr>
        <w:t xml:space="preserve">with </w:t>
      </w:r>
      <w:r w:rsidR="00915D6D" w:rsidRPr="008721D4">
        <w:rPr>
          <w:rFonts w:ascii="Arial" w:hAnsi="Arial" w:cs="Arial"/>
          <w:sz w:val="20"/>
          <w:szCs w:val="20"/>
        </w:rPr>
        <w:t xml:space="preserve">final approval </w:t>
      </w:r>
      <w:r w:rsidR="00F840F6" w:rsidRPr="008721D4">
        <w:rPr>
          <w:rFonts w:ascii="Arial" w:hAnsi="Arial" w:cs="Arial"/>
          <w:sz w:val="20"/>
          <w:szCs w:val="20"/>
        </w:rPr>
        <w:t xml:space="preserve">of </w:t>
      </w:r>
      <w:r w:rsidR="002331FE" w:rsidRPr="008721D4">
        <w:rPr>
          <w:rFonts w:ascii="Arial" w:hAnsi="Arial" w:cs="Arial"/>
          <w:sz w:val="20"/>
          <w:szCs w:val="20"/>
        </w:rPr>
        <w:t>A</w:t>
      </w:r>
      <w:r w:rsidR="00F840F6" w:rsidRPr="008721D4">
        <w:rPr>
          <w:rFonts w:ascii="Arial" w:hAnsi="Arial" w:cs="Arial"/>
          <w:sz w:val="20"/>
          <w:szCs w:val="20"/>
        </w:rPr>
        <w:t xml:space="preserve">pplications </w:t>
      </w:r>
      <w:r w:rsidR="00915D6D" w:rsidRPr="008721D4">
        <w:rPr>
          <w:rFonts w:ascii="Arial" w:hAnsi="Arial" w:cs="Arial"/>
          <w:sz w:val="20"/>
          <w:szCs w:val="20"/>
        </w:rPr>
        <w:t>and funding by, and through, the MSF.</w:t>
      </w:r>
    </w:p>
    <w:p w14:paraId="3D0B89A8" w14:textId="77777777" w:rsidR="009E3329" w:rsidRPr="008721D4" w:rsidRDefault="009E3329" w:rsidP="00BF080D">
      <w:pPr>
        <w:pStyle w:val="BodyText"/>
        <w:spacing w:line="240" w:lineRule="auto"/>
        <w:jc w:val="both"/>
        <w:rPr>
          <w:rFonts w:ascii="Arial" w:hAnsi="Arial" w:cs="Arial"/>
          <w:sz w:val="20"/>
          <w:szCs w:val="20"/>
        </w:rPr>
      </w:pPr>
    </w:p>
    <w:tbl>
      <w:tblPr>
        <w:tblStyle w:val="TableGrid"/>
        <w:tblW w:w="10795" w:type="dxa"/>
        <w:tblLook w:val="04A0" w:firstRow="1" w:lastRow="0" w:firstColumn="1" w:lastColumn="0" w:noHBand="0" w:noVBand="1"/>
      </w:tblPr>
      <w:tblGrid>
        <w:gridCol w:w="4675"/>
        <w:gridCol w:w="3330"/>
        <w:gridCol w:w="2790"/>
      </w:tblGrid>
      <w:tr w:rsidR="008721D4" w:rsidRPr="008721D4" w14:paraId="317165C8" w14:textId="77777777" w:rsidTr="00BF080D">
        <w:trPr>
          <w:trHeight w:val="467"/>
        </w:trPr>
        <w:tc>
          <w:tcPr>
            <w:tcW w:w="4675" w:type="dxa"/>
          </w:tcPr>
          <w:p w14:paraId="4907E7B8" w14:textId="515B76C3" w:rsidR="00851D6D" w:rsidRPr="008721D4" w:rsidRDefault="00F45691" w:rsidP="00084A81">
            <w:pPr>
              <w:pStyle w:val="NumContinue"/>
              <w:spacing w:before="0"/>
              <w:ind w:firstLine="0"/>
              <w:rPr>
                <w:b/>
                <w:bCs/>
                <w:sz w:val="20"/>
              </w:rPr>
            </w:pPr>
            <w:r w:rsidRPr="008721D4">
              <w:rPr>
                <w:b/>
                <w:bCs/>
                <w:sz w:val="20"/>
              </w:rPr>
              <w:t xml:space="preserve">Business (“Applicant”) </w:t>
            </w:r>
            <w:r w:rsidR="00851D6D" w:rsidRPr="008721D4">
              <w:rPr>
                <w:b/>
                <w:bCs/>
                <w:sz w:val="20"/>
              </w:rPr>
              <w:t>Legal Name</w:t>
            </w:r>
          </w:p>
        </w:tc>
        <w:tc>
          <w:tcPr>
            <w:tcW w:w="6120" w:type="dxa"/>
            <w:gridSpan w:val="2"/>
          </w:tcPr>
          <w:p w14:paraId="6D3E0F5E" w14:textId="77777777" w:rsidR="00851D6D" w:rsidRPr="008721D4" w:rsidRDefault="00851D6D" w:rsidP="00084A81">
            <w:pPr>
              <w:pStyle w:val="NumContinue"/>
              <w:spacing w:before="0"/>
              <w:ind w:firstLine="0"/>
              <w:rPr>
                <w:b/>
                <w:bCs/>
                <w:sz w:val="20"/>
              </w:rPr>
            </w:pPr>
            <w:r w:rsidRPr="008721D4">
              <w:rPr>
                <w:b/>
                <w:bCs/>
                <w:sz w:val="20"/>
              </w:rPr>
              <w:t>DBA or Tradename, if applicable</w:t>
            </w:r>
          </w:p>
          <w:p w14:paraId="1AC5CDB5" w14:textId="77777777" w:rsidR="00851D6D" w:rsidRPr="008721D4" w:rsidRDefault="00851D6D" w:rsidP="001079DE">
            <w:pPr>
              <w:pStyle w:val="NumContinue"/>
              <w:ind w:firstLine="0"/>
              <w:rPr>
                <w:b/>
                <w:bCs/>
                <w:sz w:val="20"/>
              </w:rPr>
            </w:pPr>
          </w:p>
        </w:tc>
      </w:tr>
      <w:tr w:rsidR="008721D4" w:rsidRPr="008721D4" w14:paraId="1F1E5EAE" w14:textId="77777777" w:rsidTr="000746BD">
        <w:trPr>
          <w:trHeight w:val="476"/>
        </w:trPr>
        <w:tc>
          <w:tcPr>
            <w:tcW w:w="4675" w:type="dxa"/>
          </w:tcPr>
          <w:p w14:paraId="665A7901" w14:textId="2C330383" w:rsidR="00851D6D" w:rsidRPr="008721D4" w:rsidRDefault="00851D6D" w:rsidP="00A85354">
            <w:pPr>
              <w:pStyle w:val="NumContinue"/>
              <w:spacing w:before="0"/>
              <w:ind w:firstLine="0"/>
              <w:rPr>
                <w:b/>
                <w:bCs/>
                <w:sz w:val="20"/>
              </w:rPr>
            </w:pPr>
            <w:r w:rsidRPr="008721D4">
              <w:rPr>
                <w:b/>
                <w:bCs/>
                <w:sz w:val="20"/>
              </w:rPr>
              <w:t>Business Address</w:t>
            </w:r>
          </w:p>
        </w:tc>
        <w:tc>
          <w:tcPr>
            <w:tcW w:w="3330" w:type="dxa"/>
          </w:tcPr>
          <w:p w14:paraId="4E39A5E5" w14:textId="7B020FBD" w:rsidR="00851D6D" w:rsidRPr="008721D4" w:rsidRDefault="00851D6D" w:rsidP="00084A81">
            <w:pPr>
              <w:pStyle w:val="NumContinue"/>
              <w:spacing w:before="0"/>
              <w:ind w:firstLine="0"/>
              <w:rPr>
                <w:b/>
                <w:bCs/>
                <w:sz w:val="20"/>
              </w:rPr>
            </w:pPr>
            <w:r w:rsidRPr="008721D4">
              <w:rPr>
                <w:b/>
                <w:bCs/>
                <w:sz w:val="20"/>
              </w:rPr>
              <w:t xml:space="preserve">Business </w:t>
            </w:r>
            <w:r w:rsidR="005723D9">
              <w:rPr>
                <w:b/>
                <w:bCs/>
                <w:sz w:val="20"/>
              </w:rPr>
              <w:t>EIN</w:t>
            </w:r>
          </w:p>
        </w:tc>
        <w:tc>
          <w:tcPr>
            <w:tcW w:w="2790" w:type="dxa"/>
          </w:tcPr>
          <w:p w14:paraId="128BFABA" w14:textId="5EB2CDA2" w:rsidR="00851D6D" w:rsidRPr="008721D4" w:rsidRDefault="00851D6D" w:rsidP="00084A81">
            <w:pPr>
              <w:pStyle w:val="NumContinue"/>
              <w:spacing w:before="0" w:after="120"/>
              <w:ind w:firstLine="0"/>
              <w:rPr>
                <w:b/>
                <w:bCs/>
                <w:sz w:val="20"/>
              </w:rPr>
            </w:pPr>
            <w:r w:rsidRPr="008721D4">
              <w:rPr>
                <w:b/>
                <w:bCs/>
                <w:sz w:val="20"/>
              </w:rPr>
              <w:t>Business Phone</w:t>
            </w:r>
          </w:p>
        </w:tc>
      </w:tr>
      <w:tr w:rsidR="008721D4" w:rsidRPr="008721D4" w14:paraId="110C1506" w14:textId="77777777" w:rsidTr="00BF080D">
        <w:trPr>
          <w:trHeight w:val="620"/>
        </w:trPr>
        <w:tc>
          <w:tcPr>
            <w:tcW w:w="4675" w:type="dxa"/>
          </w:tcPr>
          <w:p w14:paraId="7EEB2A77" w14:textId="4932FB12" w:rsidR="00084A81" w:rsidRPr="008721D4" w:rsidRDefault="00084A81" w:rsidP="00A85354">
            <w:pPr>
              <w:pStyle w:val="NumContinue"/>
              <w:spacing w:before="0"/>
              <w:ind w:firstLine="0"/>
              <w:rPr>
                <w:b/>
                <w:bCs/>
                <w:sz w:val="20"/>
              </w:rPr>
            </w:pPr>
            <w:r w:rsidRPr="008721D4">
              <w:rPr>
                <w:b/>
                <w:bCs/>
                <w:sz w:val="20"/>
              </w:rPr>
              <w:t>Primary Business Contact</w:t>
            </w:r>
          </w:p>
        </w:tc>
        <w:tc>
          <w:tcPr>
            <w:tcW w:w="6120" w:type="dxa"/>
            <w:gridSpan w:val="2"/>
          </w:tcPr>
          <w:p w14:paraId="68AF5D9A" w14:textId="77777777" w:rsidR="00084A81" w:rsidRPr="008721D4" w:rsidRDefault="00084A81" w:rsidP="00084A81">
            <w:pPr>
              <w:pStyle w:val="NumContinue"/>
              <w:spacing w:before="0"/>
              <w:ind w:firstLine="0"/>
              <w:rPr>
                <w:b/>
                <w:bCs/>
                <w:sz w:val="20"/>
              </w:rPr>
            </w:pPr>
            <w:r w:rsidRPr="008721D4">
              <w:rPr>
                <w:b/>
                <w:bCs/>
                <w:sz w:val="20"/>
              </w:rPr>
              <w:t>Email address</w:t>
            </w:r>
          </w:p>
          <w:p w14:paraId="23ABCE0A" w14:textId="77777777" w:rsidR="00084A81" w:rsidRPr="008721D4" w:rsidRDefault="00084A81" w:rsidP="001079DE">
            <w:pPr>
              <w:pStyle w:val="NumContinue"/>
              <w:ind w:firstLine="0"/>
              <w:rPr>
                <w:b/>
                <w:bCs/>
                <w:sz w:val="20"/>
              </w:rPr>
            </w:pPr>
          </w:p>
        </w:tc>
      </w:tr>
      <w:tr w:rsidR="008721D4" w:rsidRPr="008721D4" w14:paraId="4B8C3A2A" w14:textId="77777777" w:rsidTr="00BF080D">
        <w:tc>
          <w:tcPr>
            <w:tcW w:w="10795" w:type="dxa"/>
            <w:gridSpan w:val="3"/>
          </w:tcPr>
          <w:p w14:paraId="3B8E4AF8" w14:textId="4C753461" w:rsidR="00084A81" w:rsidRPr="008721D4" w:rsidRDefault="00084A81" w:rsidP="00915D6D">
            <w:pPr>
              <w:pStyle w:val="NumContinue"/>
              <w:spacing w:before="0"/>
              <w:ind w:firstLine="0"/>
              <w:rPr>
                <w:b/>
                <w:bCs/>
                <w:sz w:val="20"/>
              </w:rPr>
            </w:pPr>
            <w:r w:rsidRPr="008721D4">
              <w:rPr>
                <w:b/>
                <w:bCs/>
                <w:sz w:val="20"/>
              </w:rPr>
              <w:t xml:space="preserve">Required </w:t>
            </w:r>
            <w:r w:rsidR="00A85354" w:rsidRPr="008721D4">
              <w:rPr>
                <w:b/>
                <w:bCs/>
                <w:sz w:val="20"/>
              </w:rPr>
              <w:t>Applicant</w:t>
            </w:r>
            <w:r w:rsidRPr="008721D4">
              <w:rPr>
                <w:b/>
                <w:bCs/>
                <w:sz w:val="20"/>
              </w:rPr>
              <w:t xml:space="preserve"> Documentation</w:t>
            </w:r>
            <w:r w:rsidR="00F45691" w:rsidRPr="008721D4">
              <w:rPr>
                <w:b/>
                <w:bCs/>
                <w:sz w:val="20"/>
              </w:rPr>
              <w:t>:</w:t>
            </w:r>
          </w:p>
          <w:p w14:paraId="712DF5CB" w14:textId="65350902" w:rsidR="00084A81" w:rsidRPr="00BA7BDE" w:rsidRDefault="00084A81" w:rsidP="00BA7BDE">
            <w:pPr>
              <w:pStyle w:val="NumContinue"/>
              <w:spacing w:before="0"/>
              <w:ind w:firstLine="0"/>
              <w:rPr>
                <w:sz w:val="20"/>
              </w:rPr>
            </w:pPr>
            <w:r w:rsidRPr="008721D4">
              <w:rPr>
                <w:sz w:val="20"/>
              </w:rPr>
              <w:t xml:space="preserve">The </w:t>
            </w:r>
            <w:r w:rsidR="00F45691" w:rsidRPr="008721D4">
              <w:rPr>
                <w:sz w:val="20"/>
              </w:rPr>
              <w:t>Applicant</w:t>
            </w:r>
            <w:r w:rsidRPr="008721D4">
              <w:rPr>
                <w:sz w:val="20"/>
              </w:rPr>
              <w:t xml:space="preserve"> must submit the following</w:t>
            </w:r>
            <w:r w:rsidR="00F45691" w:rsidRPr="008721D4">
              <w:rPr>
                <w:sz w:val="20"/>
              </w:rPr>
              <w:t xml:space="preserve"> for the Business</w:t>
            </w:r>
            <w:r w:rsidRPr="008721D4">
              <w:rPr>
                <w:sz w:val="20"/>
              </w:rPr>
              <w:t>:</w:t>
            </w:r>
          </w:p>
          <w:p w14:paraId="13E1C5DF" w14:textId="20148B16" w:rsidR="00F45691" w:rsidRPr="008721D4" w:rsidRDefault="00F45691" w:rsidP="00915D6D">
            <w:pPr>
              <w:pStyle w:val="NumContinue"/>
              <w:numPr>
                <w:ilvl w:val="0"/>
                <w:numId w:val="8"/>
              </w:numPr>
              <w:spacing w:before="0"/>
              <w:rPr>
                <w:sz w:val="20"/>
              </w:rPr>
            </w:pPr>
            <w:r w:rsidRPr="008721D4">
              <w:rPr>
                <w:sz w:val="20"/>
              </w:rPr>
              <w:t>Certificate of Good Standing from Michigan, as applicable to the Business</w:t>
            </w:r>
            <w:r w:rsidR="003B5533" w:rsidRPr="008721D4">
              <w:rPr>
                <w:sz w:val="20"/>
              </w:rPr>
              <w:t>.</w:t>
            </w:r>
          </w:p>
          <w:p w14:paraId="696B1186" w14:textId="4F288D27" w:rsidR="00F45691" w:rsidRPr="008721D4" w:rsidRDefault="00F45691" w:rsidP="00915D6D">
            <w:pPr>
              <w:pStyle w:val="NumContinue"/>
              <w:numPr>
                <w:ilvl w:val="0"/>
                <w:numId w:val="8"/>
              </w:numPr>
              <w:spacing w:before="0"/>
              <w:rPr>
                <w:b/>
                <w:bCs/>
                <w:sz w:val="20"/>
              </w:rPr>
            </w:pPr>
            <w:r w:rsidRPr="008721D4">
              <w:rPr>
                <w:sz w:val="20"/>
              </w:rPr>
              <w:t>Other records that may be requested from time to time under the Program</w:t>
            </w:r>
            <w:r w:rsidR="003B5533" w:rsidRPr="008721D4">
              <w:rPr>
                <w:sz w:val="20"/>
              </w:rPr>
              <w:t>.</w:t>
            </w:r>
          </w:p>
        </w:tc>
      </w:tr>
      <w:tr w:rsidR="004D73B6" w:rsidRPr="008721D4" w14:paraId="218EA17C" w14:textId="77777777" w:rsidTr="00BF080D">
        <w:tc>
          <w:tcPr>
            <w:tcW w:w="10795" w:type="dxa"/>
            <w:gridSpan w:val="3"/>
          </w:tcPr>
          <w:p w14:paraId="0989B4E6" w14:textId="77777777" w:rsidR="003444E7" w:rsidRPr="008721D4" w:rsidRDefault="003444E7" w:rsidP="00EF0EAB">
            <w:pPr>
              <w:pStyle w:val="NumContinue"/>
              <w:spacing w:before="0"/>
              <w:ind w:firstLine="0"/>
              <w:jc w:val="center"/>
              <w:rPr>
                <w:b/>
                <w:bCs/>
                <w:sz w:val="20"/>
              </w:rPr>
            </w:pPr>
          </w:p>
          <w:p w14:paraId="690E1625" w14:textId="35A34DD2" w:rsidR="00EF0EAB" w:rsidRDefault="00BA7BDE" w:rsidP="00EF0EAB">
            <w:pPr>
              <w:pStyle w:val="NumContinue"/>
              <w:spacing w:before="0"/>
              <w:ind w:firstLine="0"/>
              <w:jc w:val="center"/>
              <w:rPr>
                <w:b/>
                <w:bCs/>
                <w:sz w:val="20"/>
              </w:rPr>
            </w:pPr>
            <w:r>
              <w:rPr>
                <w:b/>
                <w:bCs/>
                <w:sz w:val="20"/>
              </w:rPr>
              <w:t>REQUESTED</w:t>
            </w:r>
            <w:r w:rsidR="00730239" w:rsidRPr="008721D4">
              <w:rPr>
                <w:b/>
                <w:bCs/>
                <w:sz w:val="20"/>
              </w:rPr>
              <w:t xml:space="preserve"> AMOUNT OF </w:t>
            </w:r>
            <w:r w:rsidR="00EF0EAB" w:rsidRPr="008721D4">
              <w:rPr>
                <w:b/>
                <w:bCs/>
                <w:sz w:val="20"/>
              </w:rPr>
              <w:t xml:space="preserve">MICHIGAN </w:t>
            </w:r>
            <w:r>
              <w:rPr>
                <w:b/>
                <w:bCs/>
                <w:sz w:val="20"/>
              </w:rPr>
              <w:t>CONVENTION CENTER COVID-19 RELIEF</w:t>
            </w:r>
            <w:r w:rsidR="00EF0EAB" w:rsidRPr="008721D4">
              <w:rPr>
                <w:b/>
                <w:bCs/>
                <w:sz w:val="20"/>
              </w:rPr>
              <w:t xml:space="preserve"> GRANT </w:t>
            </w:r>
            <w:r>
              <w:rPr>
                <w:b/>
                <w:bCs/>
                <w:sz w:val="20"/>
              </w:rPr>
              <w:t>IS:</w:t>
            </w:r>
          </w:p>
          <w:p w14:paraId="54ED45A8" w14:textId="76344D04" w:rsidR="00BA7BDE" w:rsidRPr="008721D4" w:rsidRDefault="00BA7BDE" w:rsidP="00EF0EAB">
            <w:pPr>
              <w:pStyle w:val="NumContinue"/>
              <w:spacing w:before="0"/>
              <w:ind w:firstLine="0"/>
              <w:jc w:val="center"/>
              <w:rPr>
                <w:b/>
                <w:bCs/>
                <w:sz w:val="20"/>
              </w:rPr>
            </w:pPr>
            <w:r>
              <w:rPr>
                <w:b/>
                <w:bCs/>
                <w:sz w:val="20"/>
              </w:rPr>
              <w:t>(Request may not exceed $1,000,000)</w:t>
            </w:r>
          </w:p>
          <w:p w14:paraId="10D13906" w14:textId="77777777" w:rsidR="0098607E" w:rsidRPr="008721D4" w:rsidRDefault="0098607E" w:rsidP="00EF0EAB">
            <w:pPr>
              <w:pStyle w:val="NumContinue"/>
              <w:spacing w:before="0"/>
              <w:ind w:firstLine="0"/>
              <w:jc w:val="center"/>
              <w:rPr>
                <w:b/>
                <w:bCs/>
                <w:sz w:val="20"/>
              </w:rPr>
            </w:pPr>
          </w:p>
          <w:p w14:paraId="3E9463C3" w14:textId="0FE0B8FD" w:rsidR="00EF0EAB" w:rsidRPr="008721D4" w:rsidRDefault="00BA7BDE" w:rsidP="003B5533">
            <w:pPr>
              <w:pStyle w:val="NumContinue"/>
              <w:spacing w:before="0"/>
              <w:ind w:firstLine="0"/>
              <w:jc w:val="center"/>
              <w:rPr>
                <w:b/>
                <w:bCs/>
                <w:sz w:val="20"/>
              </w:rPr>
            </w:pPr>
            <w:r>
              <w:rPr>
                <w:b/>
                <w:bCs/>
                <w:sz w:val="20"/>
              </w:rPr>
              <w:t>____</w:t>
            </w:r>
          </w:p>
          <w:p w14:paraId="4C0FCEB6" w14:textId="51535BB6" w:rsidR="003B5533" w:rsidRPr="008721D4" w:rsidRDefault="003B5533" w:rsidP="00BA7BDE">
            <w:pPr>
              <w:pStyle w:val="NumContinue"/>
              <w:spacing w:before="0"/>
              <w:ind w:firstLine="0"/>
              <w:rPr>
                <w:b/>
                <w:bCs/>
                <w:sz w:val="20"/>
              </w:rPr>
            </w:pPr>
          </w:p>
          <w:p w14:paraId="2B637510" w14:textId="4A08BB8C" w:rsidR="00730239" w:rsidRPr="008721D4" w:rsidRDefault="00730239" w:rsidP="00730239">
            <w:pPr>
              <w:pStyle w:val="NumContinue"/>
              <w:spacing w:before="0"/>
              <w:ind w:firstLine="0"/>
              <w:jc w:val="center"/>
              <w:rPr>
                <w:sz w:val="20"/>
              </w:rPr>
            </w:pPr>
          </w:p>
        </w:tc>
      </w:tr>
    </w:tbl>
    <w:p w14:paraId="39C28F49" w14:textId="77777777" w:rsidR="003A67B8" w:rsidRPr="008721D4" w:rsidRDefault="003A67B8" w:rsidP="00531200">
      <w:pPr>
        <w:pStyle w:val="ArticleL2"/>
        <w:spacing w:after="0"/>
        <w:contextualSpacing/>
        <w:rPr>
          <w:b/>
          <w:bCs/>
          <w:sz w:val="20"/>
        </w:rPr>
      </w:pPr>
    </w:p>
    <w:p w14:paraId="6F372EB0" w14:textId="77FFAF6B" w:rsidR="00717C6C" w:rsidRPr="008721D4" w:rsidRDefault="00717C6C" w:rsidP="00531200">
      <w:pPr>
        <w:pStyle w:val="ArticleL2"/>
        <w:spacing w:after="0"/>
        <w:contextualSpacing/>
        <w:rPr>
          <w:b/>
          <w:bCs/>
          <w:sz w:val="20"/>
        </w:rPr>
      </w:pPr>
      <w:r w:rsidRPr="008721D4">
        <w:rPr>
          <w:b/>
          <w:bCs/>
          <w:sz w:val="20"/>
        </w:rPr>
        <w:t xml:space="preserve">The </w:t>
      </w:r>
      <w:r w:rsidR="002C6A89" w:rsidRPr="008721D4">
        <w:rPr>
          <w:b/>
          <w:bCs/>
          <w:sz w:val="20"/>
        </w:rPr>
        <w:t>A</w:t>
      </w:r>
      <w:r w:rsidRPr="008721D4">
        <w:rPr>
          <w:b/>
          <w:bCs/>
          <w:sz w:val="20"/>
        </w:rPr>
        <w:t>pplicant affirms:</w:t>
      </w:r>
    </w:p>
    <w:tbl>
      <w:tblPr>
        <w:tblStyle w:val="TableGrid"/>
        <w:tblpPr w:leftFromText="180" w:rightFromText="180" w:vertAnchor="text" w:horzAnchor="margin" w:tblpY="137"/>
        <w:tblW w:w="10795" w:type="dxa"/>
        <w:tblLook w:val="04A0" w:firstRow="1" w:lastRow="0" w:firstColumn="1" w:lastColumn="0" w:noHBand="0" w:noVBand="1"/>
      </w:tblPr>
      <w:tblGrid>
        <w:gridCol w:w="10795"/>
      </w:tblGrid>
      <w:tr w:rsidR="008721D4" w:rsidRPr="008721D4" w14:paraId="3E29B243" w14:textId="77777777" w:rsidTr="00BF080D">
        <w:tc>
          <w:tcPr>
            <w:tcW w:w="10795" w:type="dxa"/>
          </w:tcPr>
          <w:p w14:paraId="41F70FE6" w14:textId="0FB61E0E" w:rsidR="00A85354" w:rsidRPr="008721D4" w:rsidRDefault="002375BB" w:rsidP="002331FE">
            <w:pPr>
              <w:pStyle w:val="ListParagraph"/>
              <w:numPr>
                <w:ilvl w:val="0"/>
                <w:numId w:val="9"/>
              </w:numPr>
              <w:jc w:val="both"/>
              <w:rPr>
                <w:rFonts w:ascii="Arial" w:hAnsi="Arial" w:cs="Arial"/>
                <w:sz w:val="20"/>
                <w:szCs w:val="20"/>
              </w:rPr>
            </w:pPr>
            <w:r w:rsidRPr="008721D4">
              <w:rPr>
                <w:rFonts w:ascii="Arial" w:hAnsi="Arial" w:cs="Arial"/>
                <w:sz w:val="20"/>
                <w:szCs w:val="20"/>
              </w:rPr>
              <w:t>The Applicant</w:t>
            </w:r>
            <w:r w:rsidR="00BA7BDE">
              <w:rPr>
                <w:rFonts w:ascii="Arial" w:hAnsi="Arial" w:cs="Arial"/>
                <w:sz w:val="20"/>
                <w:szCs w:val="20"/>
              </w:rPr>
              <w:t>’s convention center is available to members of the public for lease or rental on a short-term basis for holding conventions, meetings, exhibits, and similar events.</w:t>
            </w:r>
          </w:p>
        </w:tc>
      </w:tr>
      <w:tr w:rsidR="008721D4" w:rsidRPr="008721D4" w14:paraId="3E177520" w14:textId="77777777" w:rsidTr="00BF080D">
        <w:tc>
          <w:tcPr>
            <w:tcW w:w="10795" w:type="dxa"/>
          </w:tcPr>
          <w:p w14:paraId="6C9C2A81" w14:textId="607A5F07" w:rsidR="0022064A" w:rsidRPr="0022064A" w:rsidRDefault="00BA7BDE" w:rsidP="0022064A">
            <w:pPr>
              <w:pStyle w:val="ListParagraph"/>
              <w:numPr>
                <w:ilvl w:val="0"/>
                <w:numId w:val="9"/>
              </w:numPr>
              <w:jc w:val="both"/>
              <w:rPr>
                <w:rFonts w:ascii="Arial" w:hAnsi="Arial" w:cs="Arial"/>
                <w:sz w:val="20"/>
                <w:szCs w:val="20"/>
              </w:rPr>
            </w:pPr>
            <w:r>
              <w:rPr>
                <w:rFonts w:ascii="Arial" w:hAnsi="Arial" w:cs="Arial"/>
                <w:sz w:val="20"/>
                <w:szCs w:val="20"/>
              </w:rPr>
              <w:t xml:space="preserve">The Applicant’s </w:t>
            </w:r>
            <w:r w:rsidR="0022064A">
              <w:rPr>
                <w:rFonts w:ascii="Arial" w:hAnsi="Arial" w:cs="Arial"/>
                <w:sz w:val="20"/>
                <w:szCs w:val="20"/>
              </w:rPr>
              <w:t>convention center has any combination of convention hall, auditorium, meeting rooms, and exhibition areas that are separate and distinct and contiguous to each other.</w:t>
            </w:r>
          </w:p>
        </w:tc>
      </w:tr>
      <w:tr w:rsidR="00863F5D" w:rsidRPr="008721D4" w14:paraId="2B9B3EC0" w14:textId="77777777" w:rsidTr="00BF080D">
        <w:tc>
          <w:tcPr>
            <w:tcW w:w="10795" w:type="dxa"/>
          </w:tcPr>
          <w:p w14:paraId="7769A992" w14:textId="400CBE82" w:rsidR="00863F5D" w:rsidRDefault="00863F5D" w:rsidP="0022064A">
            <w:pPr>
              <w:pStyle w:val="ListParagraph"/>
              <w:numPr>
                <w:ilvl w:val="0"/>
                <w:numId w:val="9"/>
              </w:numPr>
              <w:jc w:val="both"/>
              <w:rPr>
                <w:rFonts w:ascii="Arial" w:hAnsi="Arial" w:cs="Arial"/>
                <w:sz w:val="20"/>
                <w:szCs w:val="20"/>
              </w:rPr>
            </w:pPr>
            <w:r>
              <w:rPr>
                <w:rFonts w:ascii="Arial" w:hAnsi="Arial" w:cs="Arial"/>
                <w:sz w:val="20"/>
                <w:szCs w:val="20"/>
              </w:rPr>
              <w:t>The Applicant’s convention center is publicly owned and of a size at least 10,000 square feet.</w:t>
            </w:r>
          </w:p>
        </w:tc>
      </w:tr>
      <w:tr w:rsidR="00863F5D" w:rsidRPr="008721D4" w14:paraId="36B01FFE" w14:textId="77777777" w:rsidTr="00BF080D">
        <w:tc>
          <w:tcPr>
            <w:tcW w:w="10795" w:type="dxa"/>
          </w:tcPr>
          <w:p w14:paraId="40A93702" w14:textId="43F55572" w:rsidR="00863F5D" w:rsidRDefault="00863F5D" w:rsidP="0022064A">
            <w:pPr>
              <w:pStyle w:val="ListParagraph"/>
              <w:numPr>
                <w:ilvl w:val="0"/>
                <w:numId w:val="9"/>
              </w:numPr>
              <w:jc w:val="both"/>
              <w:rPr>
                <w:rFonts w:ascii="Arial" w:hAnsi="Arial" w:cs="Arial"/>
                <w:sz w:val="20"/>
                <w:szCs w:val="20"/>
              </w:rPr>
            </w:pPr>
            <w:r>
              <w:rPr>
                <w:rFonts w:ascii="Arial" w:hAnsi="Arial" w:cs="Arial"/>
                <w:sz w:val="20"/>
                <w:szCs w:val="20"/>
              </w:rPr>
              <w:t xml:space="preserve">The Applicant’s convention center is located within a county in Michigan with a population </w:t>
            </w:r>
            <w:proofErr w:type="gramStart"/>
            <w:r>
              <w:rPr>
                <w:rFonts w:ascii="Arial" w:hAnsi="Arial" w:cs="Arial"/>
                <w:sz w:val="20"/>
                <w:szCs w:val="20"/>
              </w:rPr>
              <w:t>between:</w:t>
            </w:r>
            <w:proofErr w:type="gramEnd"/>
            <w:r>
              <w:rPr>
                <w:rFonts w:ascii="Arial" w:hAnsi="Arial" w:cs="Arial"/>
                <w:sz w:val="20"/>
                <w:szCs w:val="20"/>
              </w:rPr>
              <w:t xml:space="preserve"> 170,000 -180,000; 181,000-191,000; 290,000-300,000; and 650,000-660,000 as of Michigan’s 2010 decennial census.</w:t>
            </w:r>
          </w:p>
        </w:tc>
      </w:tr>
      <w:tr w:rsidR="008721D4" w:rsidRPr="008721D4" w14:paraId="02C357E2" w14:textId="77777777" w:rsidTr="00BF080D">
        <w:tc>
          <w:tcPr>
            <w:tcW w:w="10795" w:type="dxa"/>
          </w:tcPr>
          <w:p w14:paraId="0835607D" w14:textId="2280F902" w:rsidR="00A85354" w:rsidRPr="008721D4" w:rsidRDefault="0022064A" w:rsidP="002331FE">
            <w:pPr>
              <w:pStyle w:val="ListParagraph"/>
              <w:numPr>
                <w:ilvl w:val="0"/>
                <w:numId w:val="9"/>
              </w:numPr>
              <w:jc w:val="both"/>
              <w:rPr>
                <w:rFonts w:ascii="Arial" w:hAnsi="Arial" w:cs="Arial"/>
                <w:sz w:val="20"/>
                <w:szCs w:val="20"/>
              </w:rPr>
            </w:pPr>
            <w:r>
              <w:rPr>
                <w:rFonts w:ascii="Arial" w:hAnsi="Arial" w:cs="Arial"/>
                <w:sz w:val="20"/>
                <w:szCs w:val="20"/>
              </w:rPr>
              <w:t>The Applicant has not received,</w:t>
            </w:r>
            <w:r w:rsidR="00863F5D">
              <w:rPr>
                <w:rFonts w:ascii="Arial" w:hAnsi="Arial" w:cs="Arial"/>
                <w:sz w:val="20"/>
                <w:szCs w:val="20"/>
              </w:rPr>
              <w:t xml:space="preserve"> </w:t>
            </w:r>
            <w:r>
              <w:rPr>
                <w:rFonts w:ascii="Arial" w:hAnsi="Arial" w:cs="Arial"/>
                <w:sz w:val="20"/>
                <w:szCs w:val="20"/>
              </w:rPr>
              <w:t>or will not receive</w:t>
            </w:r>
            <w:r w:rsidR="00863F5D">
              <w:rPr>
                <w:rFonts w:ascii="Arial" w:hAnsi="Arial" w:cs="Arial"/>
                <w:sz w:val="20"/>
                <w:szCs w:val="20"/>
              </w:rPr>
              <w:t>,</w:t>
            </w:r>
            <w:r>
              <w:rPr>
                <w:rFonts w:ascii="Arial" w:hAnsi="Arial" w:cs="Arial"/>
                <w:sz w:val="20"/>
                <w:szCs w:val="20"/>
              </w:rPr>
              <w:t xml:space="preserve"> funding distributed to a metropolitan authority created under the Regional Convention Facility Authority Act</w:t>
            </w:r>
            <w:r w:rsidR="00863F5D">
              <w:rPr>
                <w:rFonts w:ascii="Arial" w:hAnsi="Arial" w:cs="Arial"/>
                <w:sz w:val="20"/>
                <w:szCs w:val="20"/>
              </w:rPr>
              <w:t>, Public Act 554 of 2008</w:t>
            </w:r>
            <w:r>
              <w:rPr>
                <w:rFonts w:ascii="Arial" w:hAnsi="Arial" w:cs="Arial"/>
                <w:sz w:val="20"/>
                <w:szCs w:val="20"/>
              </w:rPr>
              <w:t xml:space="preserve"> for the operational deficit costs of a qualified convention facility operated by the authority for purposes under that act</w:t>
            </w:r>
            <w:r w:rsidR="002375BB" w:rsidRPr="008721D4">
              <w:rPr>
                <w:rFonts w:ascii="Arial" w:hAnsi="Arial" w:cs="Arial"/>
                <w:sz w:val="20"/>
                <w:szCs w:val="20"/>
              </w:rPr>
              <w:t xml:space="preserve"> </w:t>
            </w:r>
            <w:r>
              <w:rPr>
                <w:rFonts w:ascii="Arial" w:hAnsi="Arial" w:cs="Arial"/>
                <w:sz w:val="20"/>
                <w:szCs w:val="20"/>
              </w:rPr>
              <w:t>for fiscal years ending September 30, 2020 through September 30, 2025 as described in Section 10(2)(a) of Public Act 205 of 2020.</w:t>
            </w:r>
          </w:p>
        </w:tc>
      </w:tr>
      <w:tr w:rsidR="008721D4" w:rsidRPr="008721D4" w14:paraId="3C0FD4A6" w14:textId="77777777" w:rsidTr="00BF080D">
        <w:tc>
          <w:tcPr>
            <w:tcW w:w="10795" w:type="dxa"/>
          </w:tcPr>
          <w:p w14:paraId="7AD442B3" w14:textId="0A443F85" w:rsidR="00A85354" w:rsidRPr="008721D4" w:rsidRDefault="007A5243" w:rsidP="00956465">
            <w:pPr>
              <w:pStyle w:val="ListParagraph"/>
              <w:numPr>
                <w:ilvl w:val="0"/>
                <w:numId w:val="9"/>
              </w:numPr>
              <w:rPr>
                <w:rFonts w:ascii="Arial" w:hAnsi="Arial" w:cs="Arial"/>
                <w:sz w:val="20"/>
                <w:szCs w:val="20"/>
              </w:rPr>
            </w:pPr>
            <w:r w:rsidRPr="008721D4">
              <w:rPr>
                <w:rFonts w:ascii="Arial" w:hAnsi="Arial" w:cs="Arial"/>
                <w:sz w:val="20"/>
                <w:szCs w:val="20"/>
              </w:rPr>
              <w:t xml:space="preserve">The Applicant has completed registration in the State of Michigan State Integrated Governmental Management Applications (SIGMA) Vendor Self-Service (VSS) website, </w:t>
            </w:r>
            <w:hyperlink r:id="rId8" w:history="1">
              <w:r w:rsidRPr="008721D4">
                <w:rPr>
                  <w:rStyle w:val="Hyperlink"/>
                  <w:rFonts w:ascii="Arial" w:hAnsi="Arial" w:cs="Arial"/>
                  <w:color w:val="auto"/>
                  <w:sz w:val="20"/>
                  <w:szCs w:val="20"/>
                </w:rPr>
                <w:t>Michigan.gov/SIGMAVSS</w:t>
              </w:r>
            </w:hyperlink>
            <w:r w:rsidRPr="008721D4">
              <w:rPr>
                <w:rFonts w:ascii="Arial" w:hAnsi="Arial" w:cs="Arial"/>
                <w:sz w:val="20"/>
                <w:szCs w:val="20"/>
              </w:rPr>
              <w:t xml:space="preserve">, and its SIGMA registration identification number is: __________________. The Applicant has entered all required banking information and is registered to receive EFT payments. If you need assistance with this </w:t>
            </w:r>
            <w:proofErr w:type="gramStart"/>
            <w:r w:rsidRPr="008721D4">
              <w:rPr>
                <w:rFonts w:ascii="Arial" w:hAnsi="Arial" w:cs="Arial"/>
                <w:sz w:val="20"/>
                <w:szCs w:val="20"/>
              </w:rPr>
              <w:t>in order to</w:t>
            </w:r>
            <w:proofErr w:type="gramEnd"/>
            <w:r w:rsidRPr="008721D4">
              <w:rPr>
                <w:rFonts w:ascii="Arial" w:hAnsi="Arial" w:cs="Arial"/>
                <w:sz w:val="20"/>
                <w:szCs w:val="20"/>
              </w:rPr>
              <w:t xml:space="preserve"> complete your Application, please contact the State of Michigan VSS (SOM VSS) Support Center at </w:t>
            </w:r>
            <w:hyperlink r:id="rId9" w:history="1">
              <w:r w:rsidRPr="008721D4">
                <w:rPr>
                  <w:rStyle w:val="Hyperlink"/>
                  <w:rFonts w:ascii="Arial" w:hAnsi="Arial" w:cs="Arial"/>
                  <w:color w:val="auto"/>
                  <w:sz w:val="20"/>
                  <w:szCs w:val="20"/>
                </w:rPr>
                <w:t>SIGMA-Vendor@michigan.gov</w:t>
              </w:r>
            </w:hyperlink>
            <w:r w:rsidRPr="008721D4">
              <w:rPr>
                <w:rFonts w:ascii="Arial" w:hAnsi="Arial" w:cs="Arial"/>
                <w:sz w:val="20"/>
                <w:szCs w:val="20"/>
              </w:rPr>
              <w:t xml:space="preserve"> or 1-888-734-9749. All Program grant funds will only be issued via EFT.</w:t>
            </w:r>
          </w:p>
        </w:tc>
      </w:tr>
    </w:tbl>
    <w:tbl>
      <w:tblPr>
        <w:tblStyle w:val="TableGrid"/>
        <w:tblW w:w="10795" w:type="dxa"/>
        <w:tblLook w:val="04A0" w:firstRow="1" w:lastRow="0" w:firstColumn="1" w:lastColumn="0" w:noHBand="0" w:noVBand="1"/>
      </w:tblPr>
      <w:tblGrid>
        <w:gridCol w:w="10795"/>
      </w:tblGrid>
      <w:tr w:rsidR="00295AE1" w:rsidRPr="008721D4" w14:paraId="4445DEFB" w14:textId="77777777" w:rsidTr="00BF080D">
        <w:tc>
          <w:tcPr>
            <w:tcW w:w="10795" w:type="dxa"/>
          </w:tcPr>
          <w:p w14:paraId="673A57C4" w14:textId="18E2928B" w:rsidR="00295AE1" w:rsidRPr="008721D4" w:rsidRDefault="00295AE1" w:rsidP="00573F9A">
            <w:pPr>
              <w:pStyle w:val="NumContinue"/>
              <w:numPr>
                <w:ilvl w:val="0"/>
                <w:numId w:val="9"/>
              </w:numPr>
              <w:spacing w:before="0"/>
              <w:ind w:left="700"/>
              <w:rPr>
                <w:sz w:val="20"/>
              </w:rPr>
            </w:pPr>
            <w:r>
              <w:rPr>
                <w:sz w:val="20"/>
              </w:rPr>
              <w:t>The Program grant funds will only be used for purposes that are permissible under the Regional Convention Facility Authority Act, Public Act 554 of 2008, as may be amended from time to time (“Eligible Expe</w:t>
            </w:r>
            <w:r w:rsidR="001C5986">
              <w:rPr>
                <w:sz w:val="20"/>
              </w:rPr>
              <w:t>n</w:t>
            </w:r>
            <w:r w:rsidR="00885713">
              <w:rPr>
                <w:sz w:val="20"/>
              </w:rPr>
              <w:t>s</w:t>
            </w:r>
            <w:r>
              <w:rPr>
                <w:sz w:val="20"/>
              </w:rPr>
              <w:t>es”)</w:t>
            </w:r>
          </w:p>
        </w:tc>
      </w:tr>
      <w:tr w:rsidR="008721D4" w:rsidRPr="008721D4" w14:paraId="0DC84391" w14:textId="77777777" w:rsidTr="00BF080D">
        <w:tc>
          <w:tcPr>
            <w:tcW w:w="10795" w:type="dxa"/>
          </w:tcPr>
          <w:p w14:paraId="64D30088" w14:textId="129E82FA" w:rsidR="00573F9A" w:rsidRPr="00573F9A" w:rsidRDefault="00EF0EAB" w:rsidP="00573F9A">
            <w:pPr>
              <w:pStyle w:val="NumContinue"/>
              <w:numPr>
                <w:ilvl w:val="0"/>
                <w:numId w:val="9"/>
              </w:numPr>
              <w:spacing w:before="0"/>
              <w:ind w:left="700"/>
              <w:rPr>
                <w:sz w:val="20"/>
              </w:rPr>
            </w:pPr>
            <w:r w:rsidRPr="008721D4">
              <w:rPr>
                <w:sz w:val="20"/>
              </w:rPr>
              <w:t>The Program</w:t>
            </w:r>
            <w:r w:rsidR="00294BBC" w:rsidRPr="008721D4">
              <w:rPr>
                <w:sz w:val="20"/>
              </w:rPr>
              <w:t xml:space="preserve"> grant</w:t>
            </w:r>
            <w:r w:rsidRPr="008721D4">
              <w:rPr>
                <w:sz w:val="20"/>
              </w:rPr>
              <w:t xml:space="preserve"> funds will only be used for </w:t>
            </w:r>
            <w:r w:rsidR="00AF4B08" w:rsidRPr="008721D4">
              <w:rPr>
                <w:sz w:val="20"/>
              </w:rPr>
              <w:t>the App</w:t>
            </w:r>
            <w:r w:rsidR="00294BBC" w:rsidRPr="008721D4">
              <w:rPr>
                <w:sz w:val="20"/>
              </w:rPr>
              <w:t xml:space="preserve">licant’s </w:t>
            </w:r>
            <w:r w:rsidR="00295AE1">
              <w:rPr>
                <w:sz w:val="20"/>
              </w:rPr>
              <w:t>Eligible</w:t>
            </w:r>
            <w:r w:rsidR="00294BBC" w:rsidRPr="008721D4">
              <w:rPr>
                <w:sz w:val="20"/>
              </w:rPr>
              <w:t xml:space="preserve"> </w:t>
            </w:r>
            <w:r w:rsidR="00295AE1">
              <w:rPr>
                <w:sz w:val="20"/>
              </w:rPr>
              <w:t>E</w:t>
            </w:r>
            <w:r w:rsidRPr="008721D4">
              <w:rPr>
                <w:sz w:val="20"/>
              </w:rPr>
              <w:t>xpe</w:t>
            </w:r>
            <w:r w:rsidR="001C5986">
              <w:rPr>
                <w:sz w:val="20"/>
              </w:rPr>
              <w:t>ns</w:t>
            </w:r>
            <w:r w:rsidRPr="008721D4">
              <w:rPr>
                <w:sz w:val="20"/>
              </w:rPr>
              <w:t xml:space="preserve">es </w:t>
            </w:r>
            <w:r w:rsidR="00294BBC" w:rsidRPr="008721D4">
              <w:rPr>
                <w:sz w:val="20"/>
              </w:rPr>
              <w:t xml:space="preserve">during the period of </w:t>
            </w:r>
            <w:r w:rsidR="000C0DE6">
              <w:rPr>
                <w:sz w:val="20"/>
              </w:rPr>
              <w:t>December</w:t>
            </w:r>
            <w:r w:rsidR="00294BBC" w:rsidRPr="008721D4">
              <w:rPr>
                <w:sz w:val="20"/>
              </w:rPr>
              <w:t xml:space="preserve"> 1, 2020 through September </w:t>
            </w:r>
            <w:r w:rsidR="00573F9A">
              <w:rPr>
                <w:sz w:val="20"/>
              </w:rPr>
              <w:t>30</w:t>
            </w:r>
            <w:r w:rsidR="00294BBC" w:rsidRPr="008721D4">
              <w:rPr>
                <w:sz w:val="20"/>
              </w:rPr>
              <w:t>, 202</w:t>
            </w:r>
            <w:r w:rsidR="000C0DE6">
              <w:rPr>
                <w:sz w:val="20"/>
              </w:rPr>
              <w:t>1</w:t>
            </w:r>
            <w:r w:rsidR="000C0DE6">
              <w:rPr>
                <w:b/>
                <w:bCs/>
                <w:sz w:val="20"/>
              </w:rPr>
              <w:t>.</w:t>
            </w:r>
          </w:p>
        </w:tc>
      </w:tr>
      <w:tr w:rsidR="00573F9A" w:rsidRPr="008721D4" w14:paraId="01AD2547" w14:textId="77777777" w:rsidTr="00BF080D">
        <w:tc>
          <w:tcPr>
            <w:tcW w:w="10795" w:type="dxa"/>
          </w:tcPr>
          <w:p w14:paraId="770E7BB7" w14:textId="4D273D14" w:rsidR="00573F9A" w:rsidRPr="008721D4" w:rsidRDefault="00573F9A" w:rsidP="00573F9A">
            <w:pPr>
              <w:pStyle w:val="NumContinue"/>
              <w:numPr>
                <w:ilvl w:val="0"/>
                <w:numId w:val="9"/>
              </w:numPr>
              <w:spacing w:before="0"/>
              <w:ind w:left="700"/>
              <w:rPr>
                <w:sz w:val="20"/>
              </w:rPr>
            </w:pPr>
            <w:r>
              <w:rPr>
                <w:sz w:val="20"/>
              </w:rPr>
              <w:t>The Applicant will provide a report, in a form acceptable to the MEDC, how the grant funds were spent by the Applicant.  The report is due no later than September 30, 2021.</w:t>
            </w:r>
          </w:p>
        </w:tc>
      </w:tr>
      <w:tr w:rsidR="008721D4" w:rsidRPr="008721D4" w14:paraId="6FEF594F" w14:textId="77777777" w:rsidTr="00BF080D">
        <w:tc>
          <w:tcPr>
            <w:tcW w:w="10795" w:type="dxa"/>
          </w:tcPr>
          <w:p w14:paraId="0C0D2920" w14:textId="77B0F4CE" w:rsidR="006F6BEE" w:rsidRPr="008721D4" w:rsidRDefault="006F6BEE" w:rsidP="009C4E1F">
            <w:pPr>
              <w:pStyle w:val="NumContinue"/>
              <w:numPr>
                <w:ilvl w:val="0"/>
                <w:numId w:val="9"/>
              </w:numPr>
              <w:spacing w:before="0"/>
              <w:rPr>
                <w:sz w:val="20"/>
              </w:rPr>
            </w:pPr>
            <w:r w:rsidRPr="008721D4">
              <w:rPr>
                <w:sz w:val="20"/>
              </w:rPr>
              <w:lastRenderedPageBreak/>
              <w:t xml:space="preserve">The Application, and all supporting documentation, will be evaluated under the Program, including available funding thereunder. </w:t>
            </w:r>
          </w:p>
        </w:tc>
      </w:tr>
      <w:tr w:rsidR="008721D4" w:rsidRPr="008721D4" w14:paraId="20C142DA" w14:textId="77777777" w:rsidTr="00BF080D">
        <w:tc>
          <w:tcPr>
            <w:tcW w:w="10795" w:type="dxa"/>
          </w:tcPr>
          <w:p w14:paraId="070D3545" w14:textId="7478C27C" w:rsidR="003B437B" w:rsidRPr="008721D4" w:rsidRDefault="003B437B" w:rsidP="009C4E1F">
            <w:pPr>
              <w:pStyle w:val="NumContinue"/>
              <w:numPr>
                <w:ilvl w:val="0"/>
                <w:numId w:val="9"/>
              </w:numPr>
              <w:spacing w:before="0"/>
              <w:contextualSpacing/>
              <w:rPr>
                <w:sz w:val="20"/>
              </w:rPr>
            </w:pPr>
            <w:r w:rsidRPr="008721D4">
              <w:rPr>
                <w:sz w:val="20"/>
              </w:rPr>
              <w:t xml:space="preserve">The Applicant authorizes </w:t>
            </w:r>
            <w:r w:rsidR="000C0DE6">
              <w:rPr>
                <w:sz w:val="20"/>
              </w:rPr>
              <w:t>the MEDC</w:t>
            </w:r>
            <w:r w:rsidRPr="008721D4">
              <w:rPr>
                <w:sz w:val="20"/>
              </w:rPr>
              <w:t xml:space="preserve"> to share this </w:t>
            </w:r>
            <w:r w:rsidR="002331FE" w:rsidRPr="008721D4">
              <w:rPr>
                <w:sz w:val="20"/>
              </w:rPr>
              <w:t>A</w:t>
            </w:r>
            <w:r w:rsidRPr="008721D4">
              <w:rPr>
                <w:sz w:val="20"/>
              </w:rPr>
              <w:t>pplication, together with all supporting documentation, to representatives of the MSF and any of the Permitted Representatives (as later defined in the Additional Terms and Conditions</w:t>
            </w:r>
            <w:r w:rsidR="00263523" w:rsidRPr="008721D4">
              <w:rPr>
                <w:sz w:val="20"/>
              </w:rPr>
              <w:t xml:space="preserve"> made part of this Application on the additional pages hereto (“Additional Terms and Conditions”)</w:t>
            </w:r>
            <w:r w:rsidRPr="008721D4">
              <w:rPr>
                <w:sz w:val="20"/>
              </w:rPr>
              <w:t>)</w:t>
            </w:r>
            <w:r w:rsidR="00263523" w:rsidRPr="008721D4">
              <w:rPr>
                <w:sz w:val="20"/>
              </w:rPr>
              <w:t xml:space="preserve">, </w:t>
            </w:r>
            <w:r w:rsidRPr="008721D4">
              <w:rPr>
                <w:sz w:val="20"/>
              </w:rPr>
              <w:t>in furtherance, and for the purpose, of consideration and approval of an MSF grant under the Program, to satisfy State of Michigan</w:t>
            </w:r>
            <w:r w:rsidR="000C0DE6">
              <w:rPr>
                <w:sz w:val="20"/>
              </w:rPr>
              <w:t xml:space="preserve"> </w:t>
            </w:r>
            <w:r w:rsidRPr="008721D4">
              <w:rPr>
                <w:sz w:val="20"/>
              </w:rPr>
              <w:t xml:space="preserve">legislative and audit reporting and compliance required </w:t>
            </w:r>
            <w:r w:rsidR="00263523" w:rsidRPr="008721D4">
              <w:rPr>
                <w:sz w:val="20"/>
              </w:rPr>
              <w:t>of</w:t>
            </w:r>
            <w:r w:rsidRPr="008721D4">
              <w:rPr>
                <w:sz w:val="20"/>
              </w:rPr>
              <w:t xml:space="preserve"> the MSF</w:t>
            </w:r>
            <w:r w:rsidR="00B51B32" w:rsidRPr="008721D4">
              <w:rPr>
                <w:sz w:val="20"/>
              </w:rPr>
              <w:t xml:space="preserve">, and/or as may be </w:t>
            </w:r>
            <w:r w:rsidR="00BF080D" w:rsidRPr="008721D4">
              <w:rPr>
                <w:sz w:val="20"/>
              </w:rPr>
              <w:t xml:space="preserve">otherwise </w:t>
            </w:r>
            <w:r w:rsidR="00B51B32" w:rsidRPr="008721D4">
              <w:rPr>
                <w:sz w:val="20"/>
              </w:rPr>
              <w:t xml:space="preserve">necessary or appropriate to administer the Program, or the Program grant funds. </w:t>
            </w:r>
          </w:p>
        </w:tc>
      </w:tr>
      <w:tr w:rsidR="008721D4" w:rsidRPr="008721D4" w14:paraId="48BDF2C8" w14:textId="77777777" w:rsidTr="00BF080D">
        <w:tc>
          <w:tcPr>
            <w:tcW w:w="10795" w:type="dxa"/>
          </w:tcPr>
          <w:p w14:paraId="19937360" w14:textId="077210A7" w:rsidR="003B437B" w:rsidRPr="008721D4" w:rsidRDefault="003B437B" w:rsidP="009C4E1F">
            <w:pPr>
              <w:pStyle w:val="NumContinue"/>
              <w:numPr>
                <w:ilvl w:val="0"/>
                <w:numId w:val="9"/>
              </w:numPr>
              <w:spacing w:before="0"/>
              <w:rPr>
                <w:sz w:val="20"/>
              </w:rPr>
            </w:pPr>
            <w:r w:rsidRPr="008721D4">
              <w:rPr>
                <w:sz w:val="20"/>
              </w:rPr>
              <w:t xml:space="preserve">The Applicant has read, understands, </w:t>
            </w:r>
            <w:r w:rsidR="005854F7" w:rsidRPr="008721D4">
              <w:rPr>
                <w:sz w:val="20"/>
              </w:rPr>
              <w:t xml:space="preserve">and </w:t>
            </w:r>
            <w:r w:rsidR="00BF080D" w:rsidRPr="008721D4">
              <w:rPr>
                <w:sz w:val="20"/>
              </w:rPr>
              <w:t>agrees to</w:t>
            </w:r>
            <w:r w:rsidR="005854F7" w:rsidRPr="008721D4">
              <w:rPr>
                <w:sz w:val="20"/>
              </w:rPr>
              <w:t xml:space="preserve"> all </w:t>
            </w:r>
            <w:r w:rsidRPr="008721D4">
              <w:rPr>
                <w:sz w:val="20"/>
              </w:rPr>
              <w:t>the Additional Terms and Conditions</w:t>
            </w:r>
            <w:r w:rsidR="00263523" w:rsidRPr="008721D4">
              <w:rPr>
                <w:sz w:val="20"/>
              </w:rPr>
              <w:t>.</w:t>
            </w:r>
            <w:r w:rsidRPr="008721D4">
              <w:rPr>
                <w:sz w:val="20"/>
              </w:rPr>
              <w:t xml:space="preserve"> </w:t>
            </w:r>
            <w:r w:rsidR="005854F7" w:rsidRPr="008721D4">
              <w:rPr>
                <w:sz w:val="20"/>
              </w:rPr>
              <w:t xml:space="preserve">Further, </w:t>
            </w:r>
            <w:r w:rsidRPr="008721D4">
              <w:rPr>
                <w:sz w:val="20"/>
              </w:rPr>
              <w:t>if approved for an MSF grant</w:t>
            </w:r>
            <w:r w:rsidR="00263523" w:rsidRPr="008721D4">
              <w:rPr>
                <w:sz w:val="20"/>
              </w:rPr>
              <w:t xml:space="preserve"> under the Program</w:t>
            </w:r>
            <w:r w:rsidRPr="008721D4">
              <w:rPr>
                <w:sz w:val="20"/>
              </w:rPr>
              <w:t>, the Applicant understand</w:t>
            </w:r>
            <w:r w:rsidR="005854F7" w:rsidRPr="008721D4">
              <w:rPr>
                <w:sz w:val="20"/>
              </w:rPr>
              <w:t>s</w:t>
            </w:r>
            <w:r w:rsidRPr="008721D4">
              <w:rPr>
                <w:sz w:val="20"/>
              </w:rPr>
              <w:t xml:space="preserve"> that upon receipt of the MSF grant funds, the Applicant is bound by </w:t>
            </w:r>
            <w:r w:rsidR="00263523" w:rsidRPr="008721D4">
              <w:rPr>
                <w:sz w:val="20"/>
              </w:rPr>
              <w:t xml:space="preserve">all the terms of this Application, including </w:t>
            </w:r>
            <w:r w:rsidRPr="008721D4">
              <w:rPr>
                <w:sz w:val="20"/>
              </w:rPr>
              <w:t>all th</w:t>
            </w:r>
            <w:r w:rsidR="005854F7" w:rsidRPr="008721D4">
              <w:rPr>
                <w:sz w:val="20"/>
              </w:rPr>
              <w:t>e</w:t>
            </w:r>
            <w:r w:rsidR="00A85354" w:rsidRPr="008721D4">
              <w:rPr>
                <w:sz w:val="20"/>
              </w:rPr>
              <w:t xml:space="preserve"> </w:t>
            </w:r>
            <w:r w:rsidRPr="008721D4">
              <w:rPr>
                <w:sz w:val="20"/>
              </w:rPr>
              <w:t>Additional Terms and Conditions</w:t>
            </w:r>
            <w:r w:rsidR="00A85354" w:rsidRPr="008721D4">
              <w:rPr>
                <w:sz w:val="20"/>
              </w:rPr>
              <w:t>.</w:t>
            </w:r>
            <w:r w:rsidRPr="008721D4">
              <w:rPr>
                <w:sz w:val="20"/>
              </w:rPr>
              <w:t xml:space="preserve"> </w:t>
            </w:r>
          </w:p>
        </w:tc>
      </w:tr>
      <w:tr w:rsidR="008721D4" w:rsidRPr="008721D4" w14:paraId="77B4C2F3" w14:textId="77777777" w:rsidTr="00BF080D">
        <w:tc>
          <w:tcPr>
            <w:tcW w:w="10795" w:type="dxa"/>
          </w:tcPr>
          <w:p w14:paraId="448D319A" w14:textId="05B50A1B" w:rsidR="00CD60CF" w:rsidRPr="008721D4" w:rsidRDefault="00CD60CF" w:rsidP="009C4E1F">
            <w:pPr>
              <w:pStyle w:val="NumContinue"/>
              <w:numPr>
                <w:ilvl w:val="0"/>
                <w:numId w:val="9"/>
              </w:numPr>
              <w:spacing w:before="0"/>
              <w:rPr>
                <w:sz w:val="20"/>
              </w:rPr>
            </w:pPr>
            <w:r w:rsidRPr="008721D4">
              <w:rPr>
                <w:sz w:val="20"/>
              </w:rPr>
              <w:t>Approval of an MSF grant under the Program is only upon the signature of the MSF below</w:t>
            </w:r>
            <w:r w:rsidR="00F54343" w:rsidRPr="008721D4">
              <w:rPr>
                <w:sz w:val="20"/>
              </w:rPr>
              <w:t>, and the MSF will notify the Applicant by providing the signed copy to the Applicant</w:t>
            </w:r>
            <w:r w:rsidR="00BF080D" w:rsidRPr="008721D4">
              <w:rPr>
                <w:sz w:val="20"/>
              </w:rPr>
              <w:t>. S</w:t>
            </w:r>
            <w:r w:rsidR="005854F7" w:rsidRPr="008721D4">
              <w:rPr>
                <w:sz w:val="20"/>
              </w:rPr>
              <w:t xml:space="preserve">ubject to the Additional Terms and Conditions, the MSF will thereafter begin the process to disburse Program grant funds to the Applicant to the SIGMA account for the Applicant. </w:t>
            </w:r>
            <w:r w:rsidR="00F54343" w:rsidRPr="008721D4">
              <w:rPr>
                <w:sz w:val="20"/>
              </w:rPr>
              <w:t>I</w:t>
            </w:r>
            <w:r w:rsidRPr="008721D4">
              <w:rPr>
                <w:sz w:val="20"/>
              </w:rPr>
              <w:t xml:space="preserve">f the </w:t>
            </w:r>
            <w:r w:rsidR="002331FE" w:rsidRPr="008721D4">
              <w:rPr>
                <w:sz w:val="20"/>
              </w:rPr>
              <w:t>A</w:t>
            </w:r>
            <w:r w:rsidRPr="008721D4">
              <w:rPr>
                <w:sz w:val="20"/>
              </w:rPr>
              <w:t xml:space="preserve">pplication is not </w:t>
            </w:r>
            <w:r w:rsidR="001E5509" w:rsidRPr="008721D4">
              <w:rPr>
                <w:sz w:val="20"/>
              </w:rPr>
              <w:t>eligible for</w:t>
            </w:r>
            <w:r w:rsidRPr="008721D4">
              <w:rPr>
                <w:sz w:val="20"/>
              </w:rPr>
              <w:t xml:space="preserve"> an MSF grant under the Program</w:t>
            </w:r>
            <w:r w:rsidR="00956465" w:rsidRPr="008721D4">
              <w:rPr>
                <w:sz w:val="20"/>
              </w:rPr>
              <w:t xml:space="preserve">, </w:t>
            </w:r>
            <w:r w:rsidR="000C0DE6">
              <w:rPr>
                <w:sz w:val="20"/>
              </w:rPr>
              <w:t>the MEDC</w:t>
            </w:r>
            <w:r w:rsidRPr="008721D4">
              <w:rPr>
                <w:sz w:val="20"/>
              </w:rPr>
              <w:t xml:space="preserve"> is authorized to notify the Applicant. </w:t>
            </w:r>
          </w:p>
        </w:tc>
      </w:tr>
    </w:tbl>
    <w:tbl>
      <w:tblPr>
        <w:tblStyle w:val="TableGrid"/>
        <w:tblpPr w:leftFromText="180" w:rightFromText="180" w:vertAnchor="text" w:horzAnchor="margin" w:tblpY="261"/>
        <w:tblW w:w="10795" w:type="dxa"/>
        <w:tblLook w:val="04A0" w:firstRow="1" w:lastRow="0" w:firstColumn="1" w:lastColumn="0" w:noHBand="0" w:noVBand="1"/>
      </w:tblPr>
      <w:tblGrid>
        <w:gridCol w:w="10795"/>
      </w:tblGrid>
      <w:tr w:rsidR="008721D4" w:rsidRPr="008721D4" w14:paraId="4D2B1EAA" w14:textId="77777777" w:rsidTr="00956465">
        <w:trPr>
          <w:trHeight w:val="2243"/>
        </w:trPr>
        <w:tc>
          <w:tcPr>
            <w:tcW w:w="10795" w:type="dxa"/>
          </w:tcPr>
          <w:p w14:paraId="094D52FA" w14:textId="77777777" w:rsidR="00956465" w:rsidRPr="008721D4" w:rsidRDefault="00956465" w:rsidP="00956465">
            <w:pPr>
              <w:pStyle w:val="NumContinue"/>
              <w:spacing w:before="0"/>
              <w:ind w:firstLine="0"/>
              <w:rPr>
                <w:b/>
                <w:bCs/>
                <w:sz w:val="20"/>
              </w:rPr>
            </w:pPr>
            <w:r w:rsidRPr="008721D4">
              <w:rPr>
                <w:b/>
                <w:bCs/>
                <w:sz w:val="20"/>
              </w:rPr>
              <w:t>The person signing below certifies has authority to sign on behalf of the Applicant:</w:t>
            </w:r>
          </w:p>
          <w:p w14:paraId="7674F6C4" w14:textId="77777777" w:rsidR="00956465" w:rsidRPr="008721D4" w:rsidRDefault="00956465" w:rsidP="00956465">
            <w:pPr>
              <w:pStyle w:val="NumContinue"/>
              <w:spacing w:before="0"/>
              <w:ind w:firstLine="0"/>
              <w:rPr>
                <w:sz w:val="20"/>
              </w:rPr>
            </w:pPr>
          </w:p>
          <w:p w14:paraId="002BB505" w14:textId="77777777" w:rsidR="00956465" w:rsidRPr="008721D4" w:rsidRDefault="00956465" w:rsidP="00956465">
            <w:pPr>
              <w:pStyle w:val="NumContinue"/>
              <w:spacing w:before="0"/>
              <w:ind w:firstLine="0"/>
              <w:rPr>
                <w:sz w:val="20"/>
              </w:rPr>
            </w:pPr>
            <w:r w:rsidRPr="008721D4">
              <w:rPr>
                <w:sz w:val="20"/>
              </w:rPr>
              <w:t>_______________________</w:t>
            </w:r>
          </w:p>
          <w:p w14:paraId="27CC1F04" w14:textId="77777777" w:rsidR="00956465" w:rsidRPr="008721D4" w:rsidRDefault="00956465" w:rsidP="00956465">
            <w:pPr>
              <w:pStyle w:val="ArticleL2"/>
              <w:tabs>
                <w:tab w:val="left" w:pos="700"/>
                <w:tab w:val="num" w:pos="2100"/>
              </w:tabs>
              <w:spacing w:after="0"/>
              <w:contextualSpacing/>
              <w:rPr>
                <w:sz w:val="20"/>
              </w:rPr>
            </w:pPr>
            <w:r w:rsidRPr="008721D4">
              <w:rPr>
                <w:sz w:val="20"/>
              </w:rPr>
              <w:t xml:space="preserve">Authorized signature </w:t>
            </w:r>
          </w:p>
          <w:p w14:paraId="5CCE97A6" w14:textId="77777777" w:rsidR="00956465" w:rsidRPr="008721D4" w:rsidRDefault="00956465" w:rsidP="00956465">
            <w:pPr>
              <w:pStyle w:val="NumContinue"/>
              <w:spacing w:before="0"/>
              <w:ind w:firstLine="0"/>
              <w:rPr>
                <w:sz w:val="20"/>
              </w:rPr>
            </w:pPr>
            <w:r w:rsidRPr="008721D4">
              <w:rPr>
                <w:sz w:val="20"/>
              </w:rPr>
              <w:t>_______________________</w:t>
            </w:r>
          </w:p>
          <w:p w14:paraId="7C9C9032" w14:textId="77777777" w:rsidR="00956465" w:rsidRPr="008721D4" w:rsidRDefault="00956465" w:rsidP="00956465">
            <w:pPr>
              <w:pStyle w:val="NumContinue"/>
              <w:spacing w:before="0"/>
              <w:ind w:firstLine="0"/>
              <w:rPr>
                <w:sz w:val="20"/>
              </w:rPr>
            </w:pPr>
            <w:r w:rsidRPr="008721D4">
              <w:rPr>
                <w:sz w:val="20"/>
              </w:rPr>
              <w:t>Printed Name</w:t>
            </w:r>
          </w:p>
          <w:p w14:paraId="1D54C6A7" w14:textId="77777777" w:rsidR="00956465" w:rsidRPr="008721D4" w:rsidRDefault="00956465" w:rsidP="00956465">
            <w:pPr>
              <w:pStyle w:val="NumContinue"/>
              <w:spacing w:before="0"/>
              <w:ind w:firstLine="0"/>
              <w:rPr>
                <w:sz w:val="20"/>
              </w:rPr>
            </w:pPr>
            <w:r w:rsidRPr="008721D4">
              <w:rPr>
                <w:sz w:val="20"/>
              </w:rPr>
              <w:t>_______________________</w:t>
            </w:r>
          </w:p>
          <w:p w14:paraId="5855AB24" w14:textId="77777777" w:rsidR="00956465" w:rsidRPr="008721D4" w:rsidRDefault="00956465" w:rsidP="00956465">
            <w:pPr>
              <w:pStyle w:val="NumContinue"/>
              <w:spacing w:before="0"/>
              <w:ind w:firstLine="0"/>
              <w:rPr>
                <w:sz w:val="20"/>
              </w:rPr>
            </w:pPr>
            <w:r w:rsidRPr="008721D4">
              <w:rPr>
                <w:sz w:val="20"/>
              </w:rPr>
              <w:t xml:space="preserve">Title </w:t>
            </w:r>
          </w:p>
          <w:p w14:paraId="55D46E8D" w14:textId="6C027441" w:rsidR="00956465" w:rsidRPr="008721D4" w:rsidRDefault="00956465" w:rsidP="00956465">
            <w:pPr>
              <w:pStyle w:val="NumContinue"/>
              <w:spacing w:before="0"/>
              <w:ind w:firstLine="0"/>
              <w:rPr>
                <w:sz w:val="20"/>
              </w:rPr>
            </w:pPr>
            <w:r w:rsidRPr="008721D4">
              <w:rPr>
                <w:sz w:val="20"/>
              </w:rPr>
              <w:t>Dated</w:t>
            </w:r>
            <w:r w:rsidR="007134B8" w:rsidRPr="008721D4">
              <w:rPr>
                <w:sz w:val="20"/>
              </w:rPr>
              <w:t>: _________________</w:t>
            </w:r>
          </w:p>
          <w:p w14:paraId="51A1F46F" w14:textId="77777777" w:rsidR="00956465" w:rsidRPr="008721D4" w:rsidRDefault="00956465" w:rsidP="00956465">
            <w:pPr>
              <w:pStyle w:val="NumContinue"/>
              <w:spacing w:before="0"/>
              <w:ind w:firstLine="0"/>
              <w:rPr>
                <w:sz w:val="20"/>
              </w:rPr>
            </w:pPr>
          </w:p>
        </w:tc>
      </w:tr>
    </w:tbl>
    <w:tbl>
      <w:tblPr>
        <w:tblStyle w:val="TableGrid"/>
        <w:tblW w:w="0" w:type="auto"/>
        <w:tblLook w:val="04A0" w:firstRow="1" w:lastRow="0" w:firstColumn="1" w:lastColumn="0" w:noHBand="0" w:noVBand="1"/>
      </w:tblPr>
      <w:tblGrid>
        <w:gridCol w:w="10790"/>
      </w:tblGrid>
      <w:tr w:rsidR="00A85354" w:rsidRPr="008721D4" w14:paraId="23163FDF" w14:textId="77777777" w:rsidTr="00A85354">
        <w:tc>
          <w:tcPr>
            <w:tcW w:w="10790" w:type="dxa"/>
          </w:tcPr>
          <w:p w14:paraId="2924C41D" w14:textId="4B01FAD9" w:rsidR="00A85354" w:rsidRPr="008721D4" w:rsidRDefault="00A85354" w:rsidP="00464A41">
            <w:pPr>
              <w:pStyle w:val="ArticleL2"/>
              <w:tabs>
                <w:tab w:val="left" w:pos="700"/>
              </w:tabs>
              <w:spacing w:after="0"/>
              <w:contextualSpacing/>
              <w:rPr>
                <w:b/>
                <w:bCs/>
                <w:sz w:val="20"/>
              </w:rPr>
            </w:pPr>
            <w:r w:rsidRPr="008721D4">
              <w:rPr>
                <w:b/>
                <w:bCs/>
                <w:sz w:val="20"/>
              </w:rPr>
              <w:t xml:space="preserve">If the </w:t>
            </w:r>
            <w:r w:rsidR="002331FE" w:rsidRPr="008721D4">
              <w:rPr>
                <w:b/>
                <w:bCs/>
                <w:sz w:val="20"/>
              </w:rPr>
              <w:t>A</w:t>
            </w:r>
            <w:r w:rsidRPr="008721D4">
              <w:rPr>
                <w:b/>
                <w:bCs/>
                <w:sz w:val="20"/>
              </w:rPr>
              <w:t>pplication is approved for an MSF grant under the Program, the signature of the MSF will be denoted below and provided to the Applicant</w:t>
            </w:r>
            <w:r w:rsidR="002331FE" w:rsidRPr="008721D4">
              <w:rPr>
                <w:b/>
                <w:bCs/>
                <w:sz w:val="20"/>
              </w:rPr>
              <w:t>.</w:t>
            </w:r>
            <w:r w:rsidR="00F54343" w:rsidRPr="008721D4">
              <w:rPr>
                <w:b/>
                <w:bCs/>
                <w:sz w:val="20"/>
              </w:rPr>
              <w:t xml:space="preserve"> </w:t>
            </w:r>
          </w:p>
          <w:p w14:paraId="2A053D52" w14:textId="77777777" w:rsidR="00A85354" w:rsidRPr="008721D4" w:rsidRDefault="00A85354" w:rsidP="00464A41">
            <w:pPr>
              <w:pStyle w:val="ArticleL2"/>
              <w:tabs>
                <w:tab w:val="left" w:pos="700"/>
              </w:tabs>
              <w:spacing w:after="0"/>
              <w:contextualSpacing/>
              <w:rPr>
                <w:b/>
                <w:bCs/>
                <w:sz w:val="20"/>
              </w:rPr>
            </w:pPr>
          </w:p>
          <w:p w14:paraId="244B8627" w14:textId="32B5862D" w:rsidR="00A85354" w:rsidRPr="008721D4" w:rsidRDefault="00A85354" w:rsidP="00464A41">
            <w:pPr>
              <w:pStyle w:val="ArticleL2"/>
              <w:tabs>
                <w:tab w:val="left" w:pos="700"/>
              </w:tabs>
              <w:spacing w:after="0"/>
              <w:contextualSpacing/>
              <w:rPr>
                <w:b/>
                <w:bCs/>
                <w:sz w:val="20"/>
              </w:rPr>
            </w:pPr>
            <w:r w:rsidRPr="008721D4">
              <w:rPr>
                <w:b/>
                <w:bCs/>
                <w:sz w:val="20"/>
              </w:rPr>
              <w:t>Michigan Strategic Fund</w:t>
            </w:r>
          </w:p>
          <w:p w14:paraId="71161BC5" w14:textId="77777777" w:rsidR="00F94D77" w:rsidRPr="008721D4" w:rsidRDefault="00F94D77" w:rsidP="00A85354">
            <w:pPr>
              <w:pStyle w:val="NumContinue"/>
              <w:spacing w:before="0"/>
              <w:ind w:firstLine="0"/>
              <w:rPr>
                <w:sz w:val="20"/>
              </w:rPr>
            </w:pPr>
          </w:p>
          <w:p w14:paraId="76D3E771" w14:textId="4017EE19" w:rsidR="00A85354" w:rsidRPr="008721D4" w:rsidRDefault="00A85354" w:rsidP="00A85354">
            <w:pPr>
              <w:pStyle w:val="NumContinue"/>
              <w:spacing w:before="0"/>
              <w:ind w:firstLine="0"/>
              <w:rPr>
                <w:sz w:val="20"/>
              </w:rPr>
            </w:pPr>
            <w:r w:rsidRPr="008721D4">
              <w:rPr>
                <w:sz w:val="20"/>
              </w:rPr>
              <w:t>By: _______________</w:t>
            </w:r>
            <w:r w:rsidR="003A76BC" w:rsidRPr="008721D4">
              <w:rPr>
                <w:sz w:val="20"/>
              </w:rPr>
              <w:t>____</w:t>
            </w:r>
          </w:p>
          <w:p w14:paraId="4391F902" w14:textId="1858DE3A" w:rsidR="00A85354" w:rsidRPr="008721D4" w:rsidRDefault="000C0DE6" w:rsidP="00A85354">
            <w:pPr>
              <w:pStyle w:val="NumContinue"/>
              <w:spacing w:before="0"/>
              <w:ind w:firstLine="0"/>
              <w:rPr>
                <w:sz w:val="20"/>
              </w:rPr>
            </w:pPr>
            <w:r>
              <w:rPr>
                <w:sz w:val="20"/>
              </w:rPr>
              <w:t>Val Hoag</w:t>
            </w:r>
          </w:p>
          <w:p w14:paraId="4CFE5EAF" w14:textId="0AA5B75F" w:rsidR="00A85354" w:rsidRPr="008721D4" w:rsidRDefault="00A85354" w:rsidP="00A85354">
            <w:pPr>
              <w:pStyle w:val="NumContinue"/>
              <w:spacing w:before="0"/>
              <w:ind w:firstLine="0"/>
              <w:rPr>
                <w:sz w:val="20"/>
              </w:rPr>
            </w:pPr>
            <w:r w:rsidRPr="008721D4">
              <w:rPr>
                <w:sz w:val="20"/>
              </w:rPr>
              <w:t>Its: Fund Manager</w:t>
            </w:r>
          </w:p>
          <w:p w14:paraId="7F03125F" w14:textId="77777777" w:rsidR="002331FE" w:rsidRPr="008721D4" w:rsidRDefault="00A85354" w:rsidP="00F94D77">
            <w:pPr>
              <w:pStyle w:val="NumContinue"/>
              <w:spacing w:before="0"/>
              <w:ind w:firstLine="0"/>
              <w:rPr>
                <w:sz w:val="20"/>
              </w:rPr>
            </w:pPr>
            <w:r w:rsidRPr="008721D4">
              <w:rPr>
                <w:sz w:val="20"/>
              </w:rPr>
              <w:t>Date</w:t>
            </w:r>
            <w:r w:rsidR="003A76BC" w:rsidRPr="008721D4">
              <w:rPr>
                <w:sz w:val="20"/>
              </w:rPr>
              <w:t>d</w:t>
            </w:r>
            <w:r w:rsidRPr="008721D4">
              <w:rPr>
                <w:sz w:val="20"/>
              </w:rPr>
              <w:t>: _____________</w:t>
            </w:r>
            <w:r w:rsidR="003A76BC" w:rsidRPr="008721D4">
              <w:rPr>
                <w:sz w:val="20"/>
              </w:rPr>
              <w:t>___</w:t>
            </w:r>
          </w:p>
          <w:p w14:paraId="6C7CB738" w14:textId="77777777" w:rsidR="007134B8" w:rsidRPr="008721D4" w:rsidRDefault="007134B8" w:rsidP="00F94D77">
            <w:pPr>
              <w:pStyle w:val="NumContinue"/>
              <w:spacing w:before="0"/>
              <w:ind w:firstLine="0"/>
              <w:rPr>
                <w:sz w:val="20"/>
              </w:rPr>
            </w:pPr>
          </w:p>
          <w:p w14:paraId="131B8DA9" w14:textId="33E4D2EE" w:rsidR="007134B8" w:rsidRPr="008721D4" w:rsidRDefault="007134B8" w:rsidP="00F94D77">
            <w:pPr>
              <w:pStyle w:val="NumContinue"/>
              <w:spacing w:before="0"/>
              <w:ind w:firstLine="0"/>
              <w:rPr>
                <w:sz w:val="20"/>
              </w:rPr>
            </w:pPr>
          </w:p>
        </w:tc>
      </w:tr>
    </w:tbl>
    <w:p w14:paraId="431679F9" w14:textId="1CC6CAA4" w:rsidR="005C7E8B" w:rsidRPr="008721D4" w:rsidRDefault="005C7E8B" w:rsidP="00464A41">
      <w:pPr>
        <w:pStyle w:val="ArticleL2"/>
        <w:tabs>
          <w:tab w:val="left" w:pos="700"/>
        </w:tabs>
        <w:spacing w:after="0"/>
        <w:contextualSpacing/>
        <w:rPr>
          <w:b/>
          <w:bCs/>
          <w:sz w:val="20"/>
        </w:rPr>
      </w:pPr>
    </w:p>
    <w:p w14:paraId="685F1B61" w14:textId="77777777" w:rsidR="00BF080D" w:rsidRPr="008721D4" w:rsidRDefault="00BF080D" w:rsidP="00464A41">
      <w:pPr>
        <w:pStyle w:val="ArticleL2"/>
        <w:tabs>
          <w:tab w:val="left" w:pos="700"/>
        </w:tabs>
        <w:spacing w:after="0"/>
        <w:ind w:left="720"/>
        <w:contextualSpacing/>
        <w:jc w:val="center"/>
        <w:rPr>
          <w:b/>
          <w:bCs/>
          <w:caps/>
          <w:sz w:val="20"/>
        </w:rPr>
      </w:pPr>
    </w:p>
    <w:p w14:paraId="105F1AF8" w14:textId="111832BC" w:rsidR="00717C6C" w:rsidRPr="008721D4" w:rsidRDefault="004908CA" w:rsidP="00464A41">
      <w:pPr>
        <w:pStyle w:val="ArticleL2"/>
        <w:tabs>
          <w:tab w:val="left" w:pos="700"/>
        </w:tabs>
        <w:spacing w:after="0"/>
        <w:ind w:left="720"/>
        <w:contextualSpacing/>
        <w:jc w:val="center"/>
        <w:rPr>
          <w:b/>
          <w:bCs/>
          <w:caps/>
          <w:sz w:val="20"/>
        </w:rPr>
      </w:pPr>
      <w:r w:rsidRPr="008721D4">
        <w:rPr>
          <w:b/>
          <w:bCs/>
          <w:caps/>
          <w:sz w:val="20"/>
        </w:rPr>
        <w:t>Additional terms and conditions:</w:t>
      </w:r>
    </w:p>
    <w:p w14:paraId="402AD674" w14:textId="77777777" w:rsidR="00EA2FEB" w:rsidRPr="008721D4" w:rsidRDefault="00EA2FEB" w:rsidP="00C76D14">
      <w:pPr>
        <w:pStyle w:val="ArticleL2"/>
        <w:tabs>
          <w:tab w:val="left" w:pos="700"/>
          <w:tab w:val="num" w:pos="2100"/>
        </w:tabs>
        <w:spacing w:after="0"/>
        <w:ind w:firstLine="700"/>
        <w:contextualSpacing/>
        <w:rPr>
          <w:sz w:val="20"/>
        </w:rPr>
      </w:pPr>
    </w:p>
    <w:p w14:paraId="4A9B6966" w14:textId="7F14E4E1" w:rsidR="00DB1631" w:rsidRPr="008721D4" w:rsidRDefault="008A3B9E" w:rsidP="002331FE">
      <w:pPr>
        <w:pStyle w:val="ArticleL2"/>
        <w:numPr>
          <w:ilvl w:val="0"/>
          <w:numId w:val="6"/>
        </w:numPr>
        <w:spacing w:after="0"/>
        <w:ind w:left="0" w:firstLine="0"/>
        <w:contextualSpacing/>
        <w:rPr>
          <w:sz w:val="20"/>
        </w:rPr>
      </w:pPr>
      <w:r w:rsidRPr="008721D4">
        <w:rPr>
          <w:b/>
          <w:bCs/>
          <w:sz w:val="20"/>
        </w:rPr>
        <w:t>Organization and Authority</w:t>
      </w:r>
      <w:r w:rsidRPr="008721D4">
        <w:rPr>
          <w:sz w:val="20"/>
        </w:rPr>
        <w:t xml:space="preserve">. </w:t>
      </w:r>
      <w:r w:rsidR="002C6A89" w:rsidRPr="008721D4">
        <w:rPr>
          <w:sz w:val="20"/>
        </w:rPr>
        <w:t xml:space="preserve">The Applicant is duly organized </w:t>
      </w:r>
      <w:r w:rsidR="00DB1631" w:rsidRPr="008721D4">
        <w:rPr>
          <w:sz w:val="20"/>
        </w:rPr>
        <w:t xml:space="preserve">and registered to conduct business </w:t>
      </w:r>
      <w:r w:rsidR="002C6A89" w:rsidRPr="008721D4">
        <w:rPr>
          <w:sz w:val="20"/>
        </w:rPr>
        <w:t>in Michigan</w:t>
      </w:r>
      <w:r w:rsidRPr="008721D4">
        <w:rPr>
          <w:sz w:val="20"/>
        </w:rPr>
        <w:t xml:space="preserve"> and </w:t>
      </w:r>
      <w:r w:rsidR="002C6A89" w:rsidRPr="008721D4">
        <w:rPr>
          <w:sz w:val="20"/>
        </w:rPr>
        <w:t>has t</w:t>
      </w:r>
      <w:r w:rsidR="00C76D14" w:rsidRPr="008721D4">
        <w:rPr>
          <w:sz w:val="20"/>
        </w:rPr>
        <w:t xml:space="preserve">he power and authority to </w:t>
      </w:r>
      <w:proofErr w:type="gramStart"/>
      <w:r w:rsidR="002C6A89" w:rsidRPr="008721D4">
        <w:rPr>
          <w:sz w:val="20"/>
        </w:rPr>
        <w:t>enter into</w:t>
      </w:r>
      <w:proofErr w:type="gramEnd"/>
      <w:r w:rsidR="002C6A89" w:rsidRPr="008721D4">
        <w:rPr>
          <w:sz w:val="20"/>
        </w:rPr>
        <w:t xml:space="preserve"> and </w:t>
      </w:r>
      <w:r w:rsidR="00C76D14" w:rsidRPr="008721D4">
        <w:rPr>
          <w:sz w:val="20"/>
        </w:rPr>
        <w:t xml:space="preserve">perform its obligations </w:t>
      </w:r>
      <w:r w:rsidR="002C6A89" w:rsidRPr="008721D4">
        <w:rPr>
          <w:sz w:val="20"/>
        </w:rPr>
        <w:t>under this Application</w:t>
      </w:r>
      <w:r w:rsidR="002331FE" w:rsidRPr="008721D4">
        <w:rPr>
          <w:sz w:val="20"/>
        </w:rPr>
        <w:t>.</w:t>
      </w:r>
    </w:p>
    <w:p w14:paraId="6E12276B" w14:textId="1E1A3628" w:rsidR="00DB1631" w:rsidRPr="008721D4" w:rsidRDefault="00EC1FB6" w:rsidP="00DB1631">
      <w:pPr>
        <w:pStyle w:val="ArticleL2"/>
        <w:numPr>
          <w:ilvl w:val="0"/>
          <w:numId w:val="6"/>
        </w:numPr>
        <w:spacing w:after="0"/>
        <w:ind w:left="0" w:firstLine="0"/>
        <w:contextualSpacing/>
        <w:rPr>
          <w:sz w:val="20"/>
        </w:rPr>
      </w:pPr>
      <w:r w:rsidRPr="008721D4">
        <w:rPr>
          <w:b/>
          <w:bCs/>
          <w:sz w:val="20"/>
        </w:rPr>
        <w:t>Full Disclosure</w:t>
      </w:r>
      <w:r w:rsidR="008A3B9E" w:rsidRPr="008721D4">
        <w:rPr>
          <w:sz w:val="20"/>
        </w:rPr>
        <w:t xml:space="preserve">. </w:t>
      </w:r>
      <w:r w:rsidR="002C6A89" w:rsidRPr="008721D4">
        <w:rPr>
          <w:sz w:val="20"/>
        </w:rPr>
        <w:t xml:space="preserve">The </w:t>
      </w:r>
      <w:r w:rsidR="00C76D14" w:rsidRPr="008721D4">
        <w:rPr>
          <w:sz w:val="20"/>
        </w:rPr>
        <w:t xml:space="preserve">Application, </w:t>
      </w:r>
      <w:r w:rsidR="002C6A89" w:rsidRPr="008721D4">
        <w:rPr>
          <w:sz w:val="20"/>
        </w:rPr>
        <w:t xml:space="preserve">and </w:t>
      </w:r>
      <w:r w:rsidR="00240853" w:rsidRPr="008721D4">
        <w:rPr>
          <w:sz w:val="20"/>
        </w:rPr>
        <w:t xml:space="preserve">any </w:t>
      </w:r>
      <w:r w:rsidR="002C6A89" w:rsidRPr="008721D4">
        <w:rPr>
          <w:sz w:val="20"/>
        </w:rPr>
        <w:t xml:space="preserve">supporting documentation submitted by the Applicant </w:t>
      </w:r>
      <w:r w:rsidR="00240853" w:rsidRPr="008721D4">
        <w:rPr>
          <w:sz w:val="20"/>
        </w:rPr>
        <w:t>does not</w:t>
      </w:r>
      <w:r w:rsidR="000746BD" w:rsidRPr="008721D4">
        <w:rPr>
          <w:sz w:val="20"/>
        </w:rPr>
        <w:t>,</w:t>
      </w:r>
      <w:r w:rsidR="00BF080D" w:rsidRPr="008721D4">
        <w:rPr>
          <w:sz w:val="20"/>
        </w:rPr>
        <w:t xml:space="preserve"> and </w:t>
      </w:r>
      <w:r w:rsidR="00240853" w:rsidRPr="008721D4">
        <w:rPr>
          <w:sz w:val="20"/>
        </w:rPr>
        <w:t xml:space="preserve">will not </w:t>
      </w:r>
      <w:r w:rsidR="00C76D14" w:rsidRPr="008721D4">
        <w:rPr>
          <w:sz w:val="20"/>
        </w:rPr>
        <w:t xml:space="preserve">contain, any untrue statement of material fact, or to the best of the </w:t>
      </w:r>
      <w:r w:rsidR="009875A1" w:rsidRPr="008721D4">
        <w:rPr>
          <w:sz w:val="20"/>
        </w:rPr>
        <w:t xml:space="preserve">Applicant’s </w:t>
      </w:r>
      <w:r w:rsidR="00C76D14" w:rsidRPr="008721D4">
        <w:rPr>
          <w:sz w:val="20"/>
        </w:rPr>
        <w:t xml:space="preserve">knowledge, omit or shall omit any material fact necessary to make the statements true.  </w:t>
      </w:r>
    </w:p>
    <w:p w14:paraId="238D18C0" w14:textId="6558334E" w:rsidR="00DB1631" w:rsidRPr="008721D4" w:rsidRDefault="00EC1FB6" w:rsidP="00DB1631">
      <w:pPr>
        <w:pStyle w:val="ArticleL2"/>
        <w:numPr>
          <w:ilvl w:val="0"/>
          <w:numId w:val="6"/>
        </w:numPr>
        <w:spacing w:after="0"/>
        <w:ind w:left="0" w:firstLine="0"/>
        <w:contextualSpacing/>
        <w:rPr>
          <w:sz w:val="20"/>
        </w:rPr>
      </w:pPr>
      <w:r w:rsidRPr="008721D4">
        <w:rPr>
          <w:b/>
          <w:bCs/>
          <w:sz w:val="20"/>
        </w:rPr>
        <w:t>Compliance with Laws</w:t>
      </w:r>
      <w:r w:rsidRPr="008721D4">
        <w:rPr>
          <w:sz w:val="20"/>
        </w:rPr>
        <w:t xml:space="preserve">. </w:t>
      </w:r>
      <w:r w:rsidR="00C76D14" w:rsidRPr="008721D4">
        <w:rPr>
          <w:sz w:val="20"/>
        </w:rPr>
        <w:t xml:space="preserve">To its knowledge, the </w:t>
      </w:r>
      <w:r w:rsidR="00240853" w:rsidRPr="008721D4">
        <w:rPr>
          <w:sz w:val="20"/>
        </w:rPr>
        <w:t xml:space="preserve">Applicant </w:t>
      </w:r>
      <w:r w:rsidR="00C76D14" w:rsidRPr="008721D4">
        <w:rPr>
          <w:sz w:val="20"/>
        </w:rPr>
        <w:t>is not</w:t>
      </w:r>
      <w:r w:rsidR="00240853" w:rsidRPr="008721D4">
        <w:rPr>
          <w:sz w:val="20"/>
        </w:rPr>
        <w:t>,</w:t>
      </w:r>
      <w:r w:rsidR="00C76D14" w:rsidRPr="008721D4">
        <w:rPr>
          <w:sz w:val="20"/>
        </w:rPr>
        <w:t xml:space="preserve"> and will not</w:t>
      </w:r>
      <w:r w:rsidR="00BF080D" w:rsidRPr="008721D4">
        <w:rPr>
          <w:sz w:val="20"/>
        </w:rPr>
        <w:t xml:space="preserve"> through </w:t>
      </w:r>
      <w:r w:rsidR="000C0DE6">
        <w:rPr>
          <w:sz w:val="20"/>
        </w:rPr>
        <w:t>September 30</w:t>
      </w:r>
      <w:r w:rsidR="00BF080D" w:rsidRPr="008721D4">
        <w:rPr>
          <w:sz w:val="20"/>
        </w:rPr>
        <w:t>, 202</w:t>
      </w:r>
      <w:r w:rsidR="000C0DE6">
        <w:rPr>
          <w:sz w:val="20"/>
        </w:rPr>
        <w:t>1</w:t>
      </w:r>
      <w:r w:rsidR="00BF080D" w:rsidRPr="008721D4">
        <w:rPr>
          <w:sz w:val="20"/>
        </w:rPr>
        <w:t xml:space="preserve">, </w:t>
      </w:r>
      <w:r w:rsidR="00C76D14" w:rsidRPr="008721D4">
        <w:rPr>
          <w:sz w:val="20"/>
        </w:rPr>
        <w:t>be in material violation of any laws, ordinances, regulations, rules, orders, judgments, decrees or other requirements imposed by any governmental authority to which it is subject and will not knowingly fail to obtain any licenses, permits or other governmental authorizations necessary to the ownership of its properties or to the conduct of its business, which violation or failure to obtain are reasonably likely to materially and adversely affect its business, profits, properties or condition (financial or otherwise)</w:t>
      </w:r>
      <w:r w:rsidR="00DB1631" w:rsidRPr="008721D4">
        <w:rPr>
          <w:sz w:val="20"/>
        </w:rPr>
        <w:t>.</w:t>
      </w:r>
    </w:p>
    <w:p w14:paraId="67EA9D85" w14:textId="6318FA78" w:rsidR="00DB1631" w:rsidRPr="008721D4" w:rsidRDefault="00EC1FB6" w:rsidP="00DB1631">
      <w:pPr>
        <w:pStyle w:val="ArticleL2"/>
        <w:numPr>
          <w:ilvl w:val="0"/>
          <w:numId w:val="6"/>
        </w:numPr>
        <w:spacing w:after="0"/>
        <w:ind w:left="0" w:firstLine="0"/>
        <w:contextualSpacing/>
        <w:rPr>
          <w:sz w:val="20"/>
        </w:rPr>
      </w:pPr>
      <w:r w:rsidRPr="008721D4">
        <w:rPr>
          <w:b/>
          <w:bCs/>
          <w:sz w:val="20"/>
        </w:rPr>
        <w:t xml:space="preserve">Use of </w:t>
      </w:r>
      <w:r w:rsidR="00661D11" w:rsidRPr="008721D4">
        <w:rPr>
          <w:b/>
          <w:bCs/>
          <w:sz w:val="20"/>
        </w:rPr>
        <w:t>Program</w:t>
      </w:r>
      <w:r w:rsidRPr="008721D4">
        <w:rPr>
          <w:b/>
          <w:bCs/>
          <w:sz w:val="20"/>
        </w:rPr>
        <w:t xml:space="preserve"> </w:t>
      </w:r>
      <w:r w:rsidR="005C7E8B" w:rsidRPr="008721D4">
        <w:rPr>
          <w:b/>
          <w:bCs/>
          <w:sz w:val="20"/>
        </w:rPr>
        <w:t>g</w:t>
      </w:r>
      <w:r w:rsidRPr="008721D4">
        <w:rPr>
          <w:b/>
          <w:bCs/>
          <w:sz w:val="20"/>
        </w:rPr>
        <w:t>rant funds</w:t>
      </w:r>
      <w:r w:rsidRPr="008721D4">
        <w:rPr>
          <w:sz w:val="20"/>
        </w:rPr>
        <w:t xml:space="preserve">. </w:t>
      </w:r>
      <w:r w:rsidR="00C76D14" w:rsidRPr="008721D4">
        <w:rPr>
          <w:sz w:val="20"/>
        </w:rPr>
        <w:t xml:space="preserve">The </w:t>
      </w:r>
      <w:r w:rsidR="00240853" w:rsidRPr="008721D4">
        <w:rPr>
          <w:sz w:val="20"/>
        </w:rPr>
        <w:t>Applicant</w:t>
      </w:r>
      <w:r w:rsidR="00C76D14" w:rsidRPr="008721D4">
        <w:rPr>
          <w:sz w:val="20"/>
        </w:rPr>
        <w:t xml:space="preserve"> </w:t>
      </w:r>
      <w:r w:rsidR="00240853" w:rsidRPr="008721D4">
        <w:rPr>
          <w:sz w:val="20"/>
        </w:rPr>
        <w:t xml:space="preserve">will only use the </w:t>
      </w:r>
      <w:r w:rsidR="00661D11" w:rsidRPr="008721D4">
        <w:rPr>
          <w:sz w:val="20"/>
        </w:rPr>
        <w:t xml:space="preserve">Program </w:t>
      </w:r>
      <w:r w:rsidR="00240853" w:rsidRPr="008721D4">
        <w:rPr>
          <w:sz w:val="20"/>
        </w:rPr>
        <w:t xml:space="preserve">grant funds for </w:t>
      </w:r>
      <w:r w:rsidR="006F6BEE" w:rsidRPr="008721D4">
        <w:rPr>
          <w:sz w:val="20"/>
        </w:rPr>
        <w:t xml:space="preserve">Eligible Expenses noted by the Applicant </w:t>
      </w:r>
      <w:r w:rsidR="00240853" w:rsidRPr="008721D4">
        <w:rPr>
          <w:sz w:val="20"/>
        </w:rPr>
        <w:t>in th</w:t>
      </w:r>
      <w:r w:rsidR="006F6BEE" w:rsidRPr="008721D4">
        <w:rPr>
          <w:sz w:val="20"/>
        </w:rPr>
        <w:t xml:space="preserve">is </w:t>
      </w:r>
      <w:r w:rsidR="00240853" w:rsidRPr="008721D4">
        <w:rPr>
          <w:sz w:val="20"/>
        </w:rPr>
        <w:t xml:space="preserve">Application, and </w:t>
      </w:r>
      <w:r w:rsidR="006F6BEE" w:rsidRPr="008721D4">
        <w:rPr>
          <w:sz w:val="20"/>
        </w:rPr>
        <w:t xml:space="preserve">the Applicant </w:t>
      </w:r>
      <w:r w:rsidR="00240853" w:rsidRPr="008721D4">
        <w:rPr>
          <w:sz w:val="20"/>
        </w:rPr>
        <w:t xml:space="preserve">will </w:t>
      </w:r>
      <w:r w:rsidR="00C76D14" w:rsidRPr="008721D4">
        <w:rPr>
          <w:sz w:val="20"/>
        </w:rPr>
        <w:t xml:space="preserve">not use any </w:t>
      </w:r>
      <w:r w:rsidRPr="008721D4">
        <w:rPr>
          <w:sz w:val="20"/>
        </w:rPr>
        <w:t xml:space="preserve">MSF </w:t>
      </w:r>
      <w:r w:rsidR="009D233A" w:rsidRPr="008721D4">
        <w:rPr>
          <w:sz w:val="20"/>
        </w:rPr>
        <w:t xml:space="preserve">Program </w:t>
      </w:r>
      <w:r w:rsidRPr="008721D4">
        <w:rPr>
          <w:sz w:val="20"/>
        </w:rPr>
        <w:t>g</w:t>
      </w:r>
      <w:r w:rsidR="00C76D14" w:rsidRPr="008721D4">
        <w:rPr>
          <w:sz w:val="20"/>
        </w:rPr>
        <w:t xml:space="preserve">rant funds for the development of a stadium or arena for use by a professional sports team or development of a casino or property associated or affiliated with the operation of a casino as prohibited by the Act (see MCL 125.2088c(3)(a) and (b)), or to induce the </w:t>
      </w:r>
      <w:r w:rsidR="00661D11" w:rsidRPr="008721D4">
        <w:rPr>
          <w:sz w:val="20"/>
        </w:rPr>
        <w:t>Applicant</w:t>
      </w:r>
      <w:r w:rsidR="00C76D14" w:rsidRPr="008721D4">
        <w:rPr>
          <w:sz w:val="20"/>
        </w:rPr>
        <w:t xml:space="preserve">, a qualified business, or small business to leave the State, or to contribute to the violation of internationally recognized workers’ rights, </w:t>
      </w:r>
      <w:r w:rsidR="00C76D14" w:rsidRPr="008721D4">
        <w:rPr>
          <w:sz w:val="20"/>
        </w:rPr>
        <w:lastRenderedPageBreak/>
        <w:t xml:space="preserve">of workers in a country other than the US, or to fund an entity incorporated in a tax haven country, as prohibited by the </w:t>
      </w:r>
      <w:r w:rsidR="009875A1" w:rsidRPr="008721D4">
        <w:rPr>
          <w:sz w:val="20"/>
        </w:rPr>
        <w:t xml:space="preserve">MSF </w:t>
      </w:r>
      <w:r w:rsidR="00C76D14" w:rsidRPr="008721D4">
        <w:rPr>
          <w:sz w:val="20"/>
        </w:rPr>
        <w:t>Act (see MCL 125.2088c(4)(c), (d), and (e)).</w:t>
      </w:r>
    </w:p>
    <w:p w14:paraId="50E776CD" w14:textId="7D85DD74" w:rsidR="00363873" w:rsidRPr="008721D4" w:rsidRDefault="00EC1FB6" w:rsidP="00363873">
      <w:pPr>
        <w:pStyle w:val="ArticleL2"/>
        <w:numPr>
          <w:ilvl w:val="0"/>
          <w:numId w:val="6"/>
        </w:numPr>
        <w:spacing w:after="0"/>
        <w:ind w:left="0" w:firstLine="0"/>
        <w:contextualSpacing/>
        <w:rPr>
          <w:sz w:val="20"/>
        </w:rPr>
      </w:pPr>
      <w:r w:rsidRPr="008721D4">
        <w:rPr>
          <w:b/>
          <w:bCs/>
          <w:sz w:val="20"/>
        </w:rPr>
        <w:t>Criminal or Civil Matters</w:t>
      </w:r>
      <w:r w:rsidRPr="008721D4">
        <w:rPr>
          <w:sz w:val="20"/>
        </w:rPr>
        <w:t xml:space="preserve">. </w:t>
      </w:r>
      <w:r w:rsidR="00C76D14" w:rsidRPr="008721D4">
        <w:rPr>
          <w:sz w:val="20"/>
        </w:rPr>
        <w:t xml:space="preserve">The </w:t>
      </w:r>
      <w:r w:rsidR="00240853" w:rsidRPr="008721D4">
        <w:rPr>
          <w:sz w:val="20"/>
        </w:rPr>
        <w:t xml:space="preserve">Applicant </w:t>
      </w:r>
      <w:r w:rsidR="00C76D14" w:rsidRPr="008721D4">
        <w:rPr>
          <w:sz w:val="20"/>
        </w:rPr>
        <w:t xml:space="preserve">affirms that to the best of its knowledge that it or its </w:t>
      </w:r>
      <w:r w:rsidR="00240853" w:rsidRPr="008721D4">
        <w:rPr>
          <w:sz w:val="20"/>
        </w:rPr>
        <w:t>a</w:t>
      </w:r>
      <w:r w:rsidR="00C76D14" w:rsidRPr="008721D4">
        <w:rPr>
          <w:sz w:val="20"/>
        </w:rPr>
        <w:t xml:space="preserve">ffiliates, subsidiaries, officers, directors, managerial employees, and any person who, directly or indirectly, holds a pecuniary interest in the </w:t>
      </w:r>
      <w:r w:rsidR="00BF080D" w:rsidRPr="008721D4">
        <w:rPr>
          <w:sz w:val="20"/>
        </w:rPr>
        <w:t xml:space="preserve">Applicant </w:t>
      </w:r>
      <w:r w:rsidR="00C76D14" w:rsidRPr="008721D4">
        <w:rPr>
          <w:sz w:val="20"/>
        </w:rPr>
        <w:t>of Twenty percent (20%) or more:  (i) do not have any criminal convictions incident to the application for or performance of a state contract or subcontract; and (ii) do not have any criminal convictions or have not been held liable in a civil proceeding, that negatively reflects on the person’s business integrity, based on a finding of embezzlement, theft, forgery, bribery, falsification or destruction of records, receiving stolen property, or violation of state or federal antitrust statute</w:t>
      </w:r>
      <w:r w:rsidR="00DB1631" w:rsidRPr="008721D4">
        <w:rPr>
          <w:sz w:val="20"/>
        </w:rPr>
        <w:t>s.</w:t>
      </w:r>
    </w:p>
    <w:p w14:paraId="7D3E7B41" w14:textId="46812E2D" w:rsidR="00DB1631" w:rsidRPr="008721D4" w:rsidRDefault="00EC1FB6" w:rsidP="00DB1631">
      <w:pPr>
        <w:pStyle w:val="ArticleL2"/>
        <w:numPr>
          <w:ilvl w:val="0"/>
          <w:numId w:val="6"/>
        </w:numPr>
        <w:spacing w:after="0"/>
        <w:ind w:left="0" w:firstLine="0"/>
        <w:contextualSpacing/>
        <w:rPr>
          <w:sz w:val="20"/>
        </w:rPr>
      </w:pPr>
      <w:r w:rsidRPr="008721D4">
        <w:rPr>
          <w:b/>
          <w:bCs/>
          <w:sz w:val="20"/>
        </w:rPr>
        <w:t>Taxes</w:t>
      </w:r>
      <w:r w:rsidRPr="008721D4">
        <w:rPr>
          <w:sz w:val="20"/>
        </w:rPr>
        <w:t xml:space="preserve">. </w:t>
      </w:r>
      <w:r w:rsidR="006F6BEE" w:rsidRPr="008721D4">
        <w:rPr>
          <w:sz w:val="20"/>
        </w:rPr>
        <w:t xml:space="preserve">The Applicant is current, under an approved payment plan, or otherwise contesting in good faith, all </w:t>
      </w:r>
      <w:r w:rsidR="00BF080D" w:rsidRPr="008721D4">
        <w:rPr>
          <w:sz w:val="20"/>
        </w:rPr>
        <w:t>f</w:t>
      </w:r>
      <w:r w:rsidR="00263523" w:rsidRPr="008721D4">
        <w:rPr>
          <w:sz w:val="20"/>
        </w:rPr>
        <w:t xml:space="preserve">ederal, </w:t>
      </w:r>
      <w:r w:rsidR="006F6BEE" w:rsidRPr="008721D4">
        <w:rPr>
          <w:sz w:val="20"/>
        </w:rPr>
        <w:t xml:space="preserve">State of Michigan, local and real estate taxes. </w:t>
      </w:r>
      <w:r w:rsidR="00240853" w:rsidRPr="008721D4">
        <w:rPr>
          <w:sz w:val="20"/>
        </w:rPr>
        <w:t xml:space="preserve">Unless </w:t>
      </w:r>
      <w:r w:rsidR="00C76D14" w:rsidRPr="008721D4">
        <w:rPr>
          <w:sz w:val="20"/>
        </w:rPr>
        <w:t xml:space="preserve">contested in good faith and discharged by appropriate proceedings, </w:t>
      </w:r>
      <w:r w:rsidR="006F6BEE" w:rsidRPr="008721D4">
        <w:rPr>
          <w:sz w:val="20"/>
        </w:rPr>
        <w:t xml:space="preserve">or under an approved payment plan, </w:t>
      </w:r>
      <w:r w:rsidR="00C76D14" w:rsidRPr="008721D4">
        <w:rPr>
          <w:sz w:val="20"/>
        </w:rPr>
        <w:t xml:space="preserve">the </w:t>
      </w:r>
      <w:r w:rsidR="009875A1" w:rsidRPr="008721D4">
        <w:rPr>
          <w:sz w:val="20"/>
        </w:rPr>
        <w:t xml:space="preserve">Applicant </w:t>
      </w:r>
      <w:r w:rsidR="00C76D14" w:rsidRPr="008721D4">
        <w:rPr>
          <w:sz w:val="20"/>
        </w:rPr>
        <w:t>shall</w:t>
      </w:r>
      <w:r w:rsidR="000746BD" w:rsidRPr="008721D4">
        <w:rPr>
          <w:sz w:val="20"/>
        </w:rPr>
        <w:t>,</w:t>
      </w:r>
      <w:r w:rsidR="00C76D14" w:rsidRPr="008721D4">
        <w:rPr>
          <w:sz w:val="20"/>
        </w:rPr>
        <w:t xml:space="preserve"> </w:t>
      </w:r>
      <w:r w:rsidR="00B51B32" w:rsidRPr="008721D4">
        <w:rPr>
          <w:sz w:val="20"/>
        </w:rPr>
        <w:t xml:space="preserve">through </w:t>
      </w:r>
      <w:r w:rsidR="000C0DE6">
        <w:rPr>
          <w:sz w:val="20"/>
        </w:rPr>
        <w:t>September 30</w:t>
      </w:r>
      <w:r w:rsidR="00B51B32" w:rsidRPr="008721D4">
        <w:rPr>
          <w:sz w:val="20"/>
        </w:rPr>
        <w:t>, 202</w:t>
      </w:r>
      <w:r w:rsidR="000C0DE6">
        <w:rPr>
          <w:sz w:val="20"/>
        </w:rPr>
        <w:t>1</w:t>
      </w:r>
      <w:r w:rsidR="00B51B32" w:rsidRPr="008721D4">
        <w:rPr>
          <w:sz w:val="20"/>
        </w:rPr>
        <w:t xml:space="preserve">, </w:t>
      </w:r>
      <w:r w:rsidR="00C76D14" w:rsidRPr="008721D4">
        <w:rPr>
          <w:sz w:val="20"/>
        </w:rPr>
        <w:t xml:space="preserve">promptly pay and discharge all </w:t>
      </w:r>
      <w:r w:rsidR="00263523" w:rsidRPr="008721D4">
        <w:rPr>
          <w:sz w:val="20"/>
        </w:rPr>
        <w:t xml:space="preserve">such </w:t>
      </w:r>
      <w:r w:rsidR="00C76D14" w:rsidRPr="008721D4">
        <w:rPr>
          <w:sz w:val="20"/>
        </w:rPr>
        <w:t xml:space="preserve">taxes, </w:t>
      </w:r>
      <w:r w:rsidR="00263523" w:rsidRPr="008721D4">
        <w:rPr>
          <w:sz w:val="20"/>
        </w:rPr>
        <w:t xml:space="preserve">any </w:t>
      </w:r>
      <w:r w:rsidR="00C76D14" w:rsidRPr="008721D4">
        <w:rPr>
          <w:sz w:val="20"/>
        </w:rPr>
        <w:t xml:space="preserve">assessments, and </w:t>
      </w:r>
      <w:r w:rsidR="00263523" w:rsidRPr="008721D4">
        <w:rPr>
          <w:sz w:val="20"/>
        </w:rPr>
        <w:t xml:space="preserve">any </w:t>
      </w:r>
      <w:r w:rsidR="00C76D14" w:rsidRPr="008721D4">
        <w:rPr>
          <w:sz w:val="20"/>
        </w:rPr>
        <w:t>governmental charges lawfully levied or imposed upon it (in each case</w:t>
      </w:r>
      <w:r w:rsidR="006F6BEE" w:rsidRPr="008721D4">
        <w:rPr>
          <w:sz w:val="20"/>
        </w:rPr>
        <w:t xml:space="preserve">, </w:t>
      </w:r>
      <w:r w:rsidR="00C76D14" w:rsidRPr="008721D4">
        <w:rPr>
          <w:sz w:val="20"/>
        </w:rPr>
        <w:t>before they become delinquent and before penalties accr</w:t>
      </w:r>
      <w:r w:rsidR="00240853" w:rsidRPr="008721D4">
        <w:rPr>
          <w:sz w:val="20"/>
        </w:rPr>
        <w:t>ue</w:t>
      </w:r>
      <w:r w:rsidR="006F6BEE" w:rsidRPr="008721D4">
        <w:rPr>
          <w:sz w:val="20"/>
        </w:rPr>
        <w:t>)</w:t>
      </w:r>
      <w:r w:rsidR="00DB1631" w:rsidRPr="008721D4">
        <w:rPr>
          <w:sz w:val="20"/>
        </w:rPr>
        <w:t>.</w:t>
      </w:r>
    </w:p>
    <w:p w14:paraId="1809856F" w14:textId="5B41DF3C" w:rsidR="00DE5190" w:rsidRPr="008721D4" w:rsidRDefault="00EC1FB6" w:rsidP="00DE5190">
      <w:pPr>
        <w:pStyle w:val="ArticleL2"/>
        <w:numPr>
          <w:ilvl w:val="0"/>
          <w:numId w:val="6"/>
        </w:numPr>
        <w:spacing w:after="0"/>
        <w:ind w:left="0" w:firstLine="0"/>
        <w:contextualSpacing/>
        <w:rPr>
          <w:sz w:val="20"/>
        </w:rPr>
      </w:pPr>
      <w:r w:rsidRPr="008721D4">
        <w:rPr>
          <w:b/>
          <w:bCs/>
          <w:sz w:val="20"/>
        </w:rPr>
        <w:t>Suspension or Termination</w:t>
      </w:r>
      <w:r w:rsidRPr="008721D4">
        <w:rPr>
          <w:sz w:val="20"/>
        </w:rPr>
        <w:t xml:space="preserve">. </w:t>
      </w:r>
      <w:r w:rsidR="00C76D14" w:rsidRPr="008721D4">
        <w:rPr>
          <w:sz w:val="20"/>
        </w:rPr>
        <w:t xml:space="preserve">Notwithstanding anything to the contrary, the MSF’s obligation to disburse any portion of the </w:t>
      </w:r>
      <w:r w:rsidR="00CF46C1" w:rsidRPr="008721D4">
        <w:rPr>
          <w:sz w:val="20"/>
        </w:rPr>
        <w:t>Program</w:t>
      </w:r>
      <w:r w:rsidR="00DD101B" w:rsidRPr="008721D4">
        <w:rPr>
          <w:sz w:val="20"/>
        </w:rPr>
        <w:t xml:space="preserve"> g</w:t>
      </w:r>
      <w:r w:rsidR="00C76D14" w:rsidRPr="008721D4">
        <w:rPr>
          <w:sz w:val="20"/>
        </w:rPr>
        <w:t xml:space="preserve">rant shall automatically be suspended, </w:t>
      </w:r>
      <w:r w:rsidR="00DD101B" w:rsidRPr="008721D4">
        <w:rPr>
          <w:sz w:val="20"/>
        </w:rPr>
        <w:t xml:space="preserve">and </w:t>
      </w:r>
      <w:r w:rsidR="00C76D14" w:rsidRPr="008721D4">
        <w:rPr>
          <w:sz w:val="20"/>
        </w:rPr>
        <w:t xml:space="preserve">may be terminated, at the option of the MSF, </w:t>
      </w:r>
      <w:r w:rsidR="00BF080D" w:rsidRPr="008721D4">
        <w:rPr>
          <w:sz w:val="20"/>
        </w:rPr>
        <w:t xml:space="preserve">if </w:t>
      </w:r>
      <w:r w:rsidR="00DD101B" w:rsidRPr="008721D4">
        <w:rPr>
          <w:sz w:val="20"/>
        </w:rPr>
        <w:t xml:space="preserve">the MEDC or MSF determines that </w:t>
      </w:r>
      <w:r w:rsidR="00BF080D" w:rsidRPr="008721D4">
        <w:rPr>
          <w:sz w:val="20"/>
        </w:rPr>
        <w:t xml:space="preserve">(i) </w:t>
      </w:r>
      <w:r w:rsidR="00DD101B" w:rsidRPr="008721D4">
        <w:rPr>
          <w:sz w:val="20"/>
        </w:rPr>
        <w:t xml:space="preserve">the Applicant has made </w:t>
      </w:r>
      <w:r w:rsidR="00C76D14" w:rsidRPr="008721D4">
        <w:rPr>
          <w:sz w:val="20"/>
        </w:rPr>
        <w:t xml:space="preserve">any </w:t>
      </w:r>
      <w:r w:rsidR="00DD101B" w:rsidRPr="008721D4">
        <w:rPr>
          <w:sz w:val="20"/>
        </w:rPr>
        <w:t>material mis</w:t>
      </w:r>
      <w:r w:rsidR="00C76D14" w:rsidRPr="008721D4">
        <w:rPr>
          <w:sz w:val="20"/>
        </w:rPr>
        <w:t xml:space="preserve">representation </w:t>
      </w:r>
      <w:r w:rsidR="00DD101B" w:rsidRPr="008721D4">
        <w:rPr>
          <w:sz w:val="20"/>
        </w:rPr>
        <w:t>in the</w:t>
      </w:r>
      <w:r w:rsidR="00C76D14" w:rsidRPr="008721D4">
        <w:rPr>
          <w:sz w:val="20"/>
        </w:rPr>
        <w:t xml:space="preserve"> </w:t>
      </w:r>
      <w:r w:rsidR="00DD101B" w:rsidRPr="008721D4">
        <w:rPr>
          <w:sz w:val="20"/>
        </w:rPr>
        <w:t>Application or any supporting documentation</w:t>
      </w:r>
      <w:r w:rsidR="00BF080D" w:rsidRPr="008721D4">
        <w:rPr>
          <w:sz w:val="20"/>
        </w:rPr>
        <w:t xml:space="preserve">, or (ii) </w:t>
      </w:r>
      <w:r w:rsidR="00BF080D" w:rsidRPr="008721D4">
        <w:rPr>
          <w:bCs/>
          <w:sz w:val="20"/>
        </w:rPr>
        <w:t>if the Applicant fails to comply with any of these Additional Terms and Conditions</w:t>
      </w:r>
      <w:r w:rsidR="00DB1631" w:rsidRPr="008721D4">
        <w:rPr>
          <w:sz w:val="20"/>
        </w:rPr>
        <w:t>.</w:t>
      </w:r>
    </w:p>
    <w:p w14:paraId="338DCAAC" w14:textId="664F7E89" w:rsidR="00696564" w:rsidRPr="00696564" w:rsidRDefault="00DE5190" w:rsidP="00696564">
      <w:pPr>
        <w:pStyle w:val="ArticleL2"/>
        <w:numPr>
          <w:ilvl w:val="0"/>
          <w:numId w:val="6"/>
        </w:numPr>
        <w:spacing w:after="0"/>
        <w:ind w:left="0" w:firstLine="0"/>
        <w:contextualSpacing/>
        <w:rPr>
          <w:sz w:val="20"/>
        </w:rPr>
      </w:pPr>
      <w:r w:rsidRPr="00696564">
        <w:rPr>
          <w:b/>
          <w:bCs/>
          <w:sz w:val="20"/>
        </w:rPr>
        <w:t>Unused MSF grant funds</w:t>
      </w:r>
      <w:r w:rsidRPr="00696564">
        <w:rPr>
          <w:sz w:val="20"/>
        </w:rPr>
        <w:t>. An</w:t>
      </w:r>
      <w:r w:rsidR="001E1294" w:rsidRPr="00696564">
        <w:rPr>
          <w:sz w:val="20"/>
        </w:rPr>
        <w:t xml:space="preserve"> amount equal to the amount of the</w:t>
      </w:r>
      <w:r w:rsidRPr="00696564">
        <w:rPr>
          <w:sz w:val="20"/>
        </w:rPr>
        <w:t xml:space="preserve"> MSF </w:t>
      </w:r>
      <w:r w:rsidR="009D233A" w:rsidRPr="00696564">
        <w:rPr>
          <w:sz w:val="20"/>
        </w:rPr>
        <w:t xml:space="preserve">Program </w:t>
      </w:r>
      <w:r w:rsidRPr="00696564">
        <w:rPr>
          <w:sz w:val="20"/>
        </w:rPr>
        <w:t xml:space="preserve">grant funds that are not used for the </w:t>
      </w:r>
      <w:r w:rsidR="00CF46C1" w:rsidRPr="00696564">
        <w:rPr>
          <w:sz w:val="20"/>
        </w:rPr>
        <w:t xml:space="preserve">Eligible Expenses </w:t>
      </w:r>
      <w:r w:rsidR="00BF080D" w:rsidRPr="00696564">
        <w:rPr>
          <w:sz w:val="20"/>
        </w:rPr>
        <w:t xml:space="preserve">specified by the Applicant herein, </w:t>
      </w:r>
      <w:r w:rsidR="00CF46C1" w:rsidRPr="00696564">
        <w:rPr>
          <w:sz w:val="20"/>
        </w:rPr>
        <w:t xml:space="preserve">during the period of </w:t>
      </w:r>
      <w:r w:rsidR="000C0DE6" w:rsidRPr="00696564">
        <w:rPr>
          <w:sz w:val="20"/>
        </w:rPr>
        <w:t>December</w:t>
      </w:r>
      <w:r w:rsidR="00CF46C1" w:rsidRPr="00696564">
        <w:rPr>
          <w:sz w:val="20"/>
        </w:rPr>
        <w:t xml:space="preserve"> 1, 2020 through September </w:t>
      </w:r>
      <w:r w:rsidR="000C0DE6" w:rsidRPr="00696564">
        <w:rPr>
          <w:sz w:val="20"/>
        </w:rPr>
        <w:t>30</w:t>
      </w:r>
      <w:r w:rsidR="00CF46C1" w:rsidRPr="00696564">
        <w:rPr>
          <w:sz w:val="20"/>
        </w:rPr>
        <w:t>, 202</w:t>
      </w:r>
      <w:r w:rsidR="000C0DE6" w:rsidRPr="00696564">
        <w:rPr>
          <w:sz w:val="20"/>
        </w:rPr>
        <w:t>1</w:t>
      </w:r>
      <w:r w:rsidR="00CF46C1" w:rsidRPr="00696564">
        <w:rPr>
          <w:sz w:val="20"/>
        </w:rPr>
        <w:t xml:space="preserve">, </w:t>
      </w:r>
      <w:r w:rsidRPr="00696564">
        <w:rPr>
          <w:sz w:val="20"/>
        </w:rPr>
        <w:t xml:space="preserve">shall be remitted back to the MSF immediately after September </w:t>
      </w:r>
      <w:r w:rsidR="000C0DE6" w:rsidRPr="00696564">
        <w:rPr>
          <w:sz w:val="20"/>
        </w:rPr>
        <w:t>30</w:t>
      </w:r>
      <w:r w:rsidRPr="00696564">
        <w:rPr>
          <w:sz w:val="20"/>
        </w:rPr>
        <w:t>, 202</w:t>
      </w:r>
      <w:r w:rsidR="000C0DE6" w:rsidRPr="00696564">
        <w:rPr>
          <w:sz w:val="20"/>
        </w:rPr>
        <w:t>1</w:t>
      </w:r>
      <w:r w:rsidRPr="00696564">
        <w:rPr>
          <w:sz w:val="20"/>
        </w:rPr>
        <w:t>.</w:t>
      </w:r>
    </w:p>
    <w:p w14:paraId="768F5E7D" w14:textId="3BF74B93" w:rsidR="00696564" w:rsidRPr="00696564" w:rsidRDefault="00696564" w:rsidP="00703FB1">
      <w:pPr>
        <w:pStyle w:val="ArticleL2"/>
        <w:numPr>
          <w:ilvl w:val="0"/>
          <w:numId w:val="6"/>
        </w:numPr>
        <w:spacing w:after="0"/>
        <w:ind w:left="0" w:firstLine="0"/>
        <w:contextualSpacing/>
        <w:rPr>
          <w:sz w:val="20"/>
        </w:rPr>
      </w:pPr>
      <w:r>
        <w:rPr>
          <w:b/>
          <w:bCs/>
          <w:sz w:val="20"/>
        </w:rPr>
        <w:t>Reporting.</w:t>
      </w:r>
      <w:r>
        <w:rPr>
          <w:sz w:val="20"/>
        </w:rPr>
        <w:t xml:space="preserve">  No later than September 30, 2021, the Applicant shall submit a report, in a form acceptable to the MEDC, how the grant funds were spent by the Applicant. </w:t>
      </w:r>
    </w:p>
    <w:p w14:paraId="00109EC1" w14:textId="75411C33" w:rsidR="00B82C26" w:rsidRPr="00696564" w:rsidRDefault="00EC1FB6" w:rsidP="00703FB1">
      <w:pPr>
        <w:pStyle w:val="ArticleL2"/>
        <w:numPr>
          <w:ilvl w:val="0"/>
          <w:numId w:val="6"/>
        </w:numPr>
        <w:spacing w:after="0"/>
        <w:ind w:left="0" w:firstLine="0"/>
        <w:contextualSpacing/>
        <w:rPr>
          <w:sz w:val="20"/>
        </w:rPr>
      </w:pPr>
      <w:r w:rsidRPr="00696564">
        <w:rPr>
          <w:b/>
          <w:sz w:val="20"/>
        </w:rPr>
        <w:t>Other Repayment</w:t>
      </w:r>
      <w:r w:rsidRPr="00696564">
        <w:rPr>
          <w:bCs/>
          <w:sz w:val="20"/>
        </w:rPr>
        <w:t xml:space="preserve">. </w:t>
      </w:r>
      <w:r w:rsidR="00696564">
        <w:rPr>
          <w:bCs/>
          <w:sz w:val="20"/>
        </w:rPr>
        <w:t>If the Applicant does not submit the report described in paragraph 9, or i</w:t>
      </w:r>
      <w:r w:rsidR="00DD101B" w:rsidRPr="00696564">
        <w:rPr>
          <w:bCs/>
          <w:sz w:val="20"/>
        </w:rPr>
        <w:t xml:space="preserve">f there is a material misrepresentation in the Application or any supporting documentation submitted by the Applicant, or if the Applicant fails to comply with </w:t>
      </w:r>
      <w:proofErr w:type="gramStart"/>
      <w:r w:rsidR="00DD101B" w:rsidRPr="00696564">
        <w:rPr>
          <w:bCs/>
          <w:sz w:val="20"/>
        </w:rPr>
        <w:t>all of</w:t>
      </w:r>
      <w:proofErr w:type="gramEnd"/>
      <w:r w:rsidR="00DD101B" w:rsidRPr="00696564">
        <w:rPr>
          <w:bCs/>
          <w:sz w:val="20"/>
        </w:rPr>
        <w:t xml:space="preserve"> these </w:t>
      </w:r>
      <w:r w:rsidR="00CF46C1" w:rsidRPr="00696564">
        <w:rPr>
          <w:bCs/>
          <w:sz w:val="20"/>
        </w:rPr>
        <w:t>Additional Terms and Conditions</w:t>
      </w:r>
      <w:r w:rsidR="00DD101B" w:rsidRPr="00696564">
        <w:rPr>
          <w:bCs/>
          <w:sz w:val="20"/>
        </w:rPr>
        <w:t xml:space="preserve">, at the option of the MSF, </w:t>
      </w:r>
      <w:r w:rsidR="00C76D14" w:rsidRPr="00696564">
        <w:rPr>
          <w:sz w:val="20"/>
        </w:rPr>
        <w:t xml:space="preserve">the </w:t>
      </w:r>
      <w:r w:rsidR="00DD101B" w:rsidRPr="00696564">
        <w:rPr>
          <w:sz w:val="20"/>
        </w:rPr>
        <w:t xml:space="preserve">Applicant </w:t>
      </w:r>
      <w:r w:rsidR="00C76D14" w:rsidRPr="00696564">
        <w:rPr>
          <w:sz w:val="20"/>
        </w:rPr>
        <w:t xml:space="preserve">shall repay the MSF an amount equal to One Hundred percent (100%) of the </w:t>
      </w:r>
      <w:r w:rsidR="00CF46C1" w:rsidRPr="00696564">
        <w:rPr>
          <w:sz w:val="20"/>
        </w:rPr>
        <w:t xml:space="preserve">Program </w:t>
      </w:r>
      <w:r w:rsidR="00DD101B" w:rsidRPr="00696564">
        <w:rPr>
          <w:sz w:val="20"/>
        </w:rPr>
        <w:t>g</w:t>
      </w:r>
      <w:r w:rsidR="00C76D14" w:rsidRPr="00696564">
        <w:rPr>
          <w:sz w:val="20"/>
        </w:rPr>
        <w:t xml:space="preserve">rant </w:t>
      </w:r>
      <w:r w:rsidR="009D233A" w:rsidRPr="00696564">
        <w:rPr>
          <w:sz w:val="20"/>
        </w:rPr>
        <w:t xml:space="preserve">funds </w:t>
      </w:r>
      <w:r w:rsidR="00C76D14" w:rsidRPr="00696564">
        <w:rPr>
          <w:sz w:val="20"/>
        </w:rPr>
        <w:t xml:space="preserve">paid to the </w:t>
      </w:r>
      <w:r w:rsidR="00DD101B" w:rsidRPr="00696564">
        <w:rPr>
          <w:sz w:val="20"/>
        </w:rPr>
        <w:t xml:space="preserve">Applicant. The MSF retains all remedies under the law or in equity, and each </w:t>
      </w:r>
      <w:r w:rsidR="00C76D14" w:rsidRPr="00696564">
        <w:rPr>
          <w:sz w:val="20"/>
        </w:rPr>
        <w:t xml:space="preserve">shall be cumulative. </w:t>
      </w:r>
      <w:r w:rsidR="00DD101B" w:rsidRPr="00696564">
        <w:rPr>
          <w:sz w:val="20"/>
        </w:rPr>
        <w:t xml:space="preserve">The Applicant </w:t>
      </w:r>
      <w:r w:rsidR="00C76D14" w:rsidRPr="00696564">
        <w:rPr>
          <w:sz w:val="20"/>
        </w:rPr>
        <w:t>shall also pay all costs and expenses, including, without limitation, reasonable attorney’s fees and expenses incurred by the MSF in collecting any sums due the MSF</w:t>
      </w:r>
      <w:bookmarkStart w:id="0" w:name="_Hlk35684461"/>
      <w:r w:rsidR="009875A1" w:rsidRPr="00696564">
        <w:rPr>
          <w:sz w:val="20"/>
        </w:rPr>
        <w:t>.</w:t>
      </w:r>
      <w:r w:rsidR="00B82C26" w:rsidRPr="00696564">
        <w:rPr>
          <w:sz w:val="20"/>
        </w:rPr>
        <w:t xml:space="preserve"> A failure or delay by the MSF in exercising any right hereunder will not be presumed to operate as a waiver, and a single or partial exercise of any right by the MSF will not be presumed to preclude any subsequent or further exercise by the MSF of that right or the exercise of any other right.</w:t>
      </w:r>
    </w:p>
    <w:p w14:paraId="168EFA76" w14:textId="102F07FA" w:rsidR="00857F4B" w:rsidRPr="008721D4" w:rsidRDefault="00C76D14" w:rsidP="00B82C26">
      <w:pPr>
        <w:pStyle w:val="ArticleL2"/>
        <w:numPr>
          <w:ilvl w:val="0"/>
          <w:numId w:val="6"/>
        </w:numPr>
        <w:spacing w:after="0"/>
        <w:ind w:left="0" w:firstLine="0"/>
        <w:contextualSpacing/>
        <w:rPr>
          <w:sz w:val="20"/>
        </w:rPr>
      </w:pPr>
      <w:r w:rsidRPr="008721D4">
        <w:rPr>
          <w:b/>
          <w:sz w:val="20"/>
        </w:rPr>
        <w:t>Termination of Funding</w:t>
      </w:r>
      <w:r w:rsidRPr="008721D4">
        <w:rPr>
          <w:sz w:val="20"/>
        </w:rPr>
        <w:t xml:space="preserve">.  </w:t>
      </w:r>
      <w:proofErr w:type="gramStart"/>
      <w:r w:rsidRPr="008721D4">
        <w:rPr>
          <w:sz w:val="20"/>
        </w:rPr>
        <w:t>In the event that</w:t>
      </w:r>
      <w:proofErr w:type="gramEnd"/>
      <w:r w:rsidRPr="008721D4">
        <w:rPr>
          <w:sz w:val="20"/>
        </w:rPr>
        <w:t xml:space="preserve"> the </w:t>
      </w:r>
      <w:r w:rsidR="00857F4B" w:rsidRPr="008721D4">
        <w:rPr>
          <w:sz w:val="20"/>
        </w:rPr>
        <w:t xml:space="preserve">Michigan </w:t>
      </w:r>
      <w:r w:rsidRPr="008721D4">
        <w:rPr>
          <w:sz w:val="20"/>
        </w:rPr>
        <w:t>legislature</w:t>
      </w:r>
      <w:r w:rsidR="001E1294" w:rsidRPr="008721D4">
        <w:rPr>
          <w:sz w:val="20"/>
        </w:rPr>
        <w:t xml:space="preserve"> or</w:t>
      </w:r>
      <w:r w:rsidR="00857F4B" w:rsidRPr="008721D4">
        <w:rPr>
          <w:sz w:val="20"/>
        </w:rPr>
        <w:t xml:space="preserve"> </w:t>
      </w:r>
      <w:r w:rsidRPr="008721D4">
        <w:rPr>
          <w:sz w:val="20"/>
        </w:rPr>
        <w:t>government fail</w:t>
      </w:r>
      <w:r w:rsidR="006666CE">
        <w:rPr>
          <w:sz w:val="20"/>
        </w:rPr>
        <w:t>s</w:t>
      </w:r>
      <w:r w:rsidRPr="008721D4">
        <w:rPr>
          <w:sz w:val="20"/>
        </w:rPr>
        <w:t xml:space="preserve"> to provide or terminates the funding necessary for the MSF to fund the </w:t>
      </w:r>
      <w:r w:rsidR="00CF46C1" w:rsidRPr="008721D4">
        <w:rPr>
          <w:sz w:val="20"/>
        </w:rPr>
        <w:t>Program grant to the Applicant</w:t>
      </w:r>
      <w:r w:rsidRPr="008721D4">
        <w:rPr>
          <w:sz w:val="20"/>
        </w:rPr>
        <w:t>, the MSF has no obligation to make any</w:t>
      </w:r>
      <w:r w:rsidR="00857F4B" w:rsidRPr="008721D4">
        <w:rPr>
          <w:sz w:val="20"/>
        </w:rPr>
        <w:t xml:space="preserve"> </w:t>
      </w:r>
      <w:r w:rsidRPr="008721D4">
        <w:rPr>
          <w:sz w:val="20"/>
        </w:rPr>
        <w:t xml:space="preserve">disbursements </w:t>
      </w:r>
      <w:bookmarkEnd w:id="0"/>
      <w:r w:rsidR="00CF46C1" w:rsidRPr="008721D4">
        <w:rPr>
          <w:sz w:val="20"/>
        </w:rPr>
        <w:t xml:space="preserve">to the Applicant. </w:t>
      </w:r>
    </w:p>
    <w:p w14:paraId="40A5DE8C" w14:textId="507A82FA" w:rsidR="00CF46C1" w:rsidRPr="008721D4" w:rsidRDefault="00C76D14" w:rsidP="00CF46C1">
      <w:pPr>
        <w:pStyle w:val="NumContinue"/>
        <w:numPr>
          <w:ilvl w:val="0"/>
          <w:numId w:val="6"/>
        </w:numPr>
        <w:spacing w:before="0"/>
        <w:ind w:left="0" w:firstLine="0"/>
        <w:contextualSpacing/>
        <w:rPr>
          <w:sz w:val="20"/>
        </w:rPr>
      </w:pPr>
      <w:r w:rsidRPr="008721D4">
        <w:rPr>
          <w:b/>
          <w:sz w:val="20"/>
        </w:rPr>
        <w:t>Non-Discrimination and Unfair Labor Practices</w:t>
      </w:r>
      <w:r w:rsidRPr="008721D4">
        <w:rPr>
          <w:sz w:val="20"/>
        </w:rPr>
        <w:t xml:space="preserve">.  In connection with this </w:t>
      </w:r>
      <w:r w:rsidR="00857F4B" w:rsidRPr="008721D4">
        <w:rPr>
          <w:sz w:val="20"/>
        </w:rPr>
        <w:t>Application</w:t>
      </w:r>
      <w:r w:rsidRPr="008721D4">
        <w:rPr>
          <w:sz w:val="20"/>
        </w:rPr>
        <w:t xml:space="preserve">, the </w:t>
      </w:r>
      <w:r w:rsidR="00857F4B" w:rsidRPr="008721D4">
        <w:rPr>
          <w:sz w:val="20"/>
        </w:rPr>
        <w:t>Applicant</w:t>
      </w:r>
      <w:r w:rsidRPr="008721D4">
        <w:rPr>
          <w:sz w:val="20"/>
        </w:rPr>
        <w:t xml:space="preserve"> agrees not to discriminate against any employee or applicant for employment, with respect to their hire, tenure, terms, conditions or privileges of employment, or any matter directly or indirectly related to employment, because of race, color, religion, national origin, ancestry, age, sex (including sexual orientation and gender identity or expression as defined in Executive Directive 2019-09), height, weight, marital status, partisan considerations, physical or mental disability, or genetic information (as defined in Executive Directive 2019-09)  that is unrelated to the individual’s ability to perform the duties of the particular job or position.  The </w:t>
      </w:r>
      <w:r w:rsidR="00857F4B" w:rsidRPr="008721D4">
        <w:rPr>
          <w:sz w:val="20"/>
        </w:rPr>
        <w:t xml:space="preserve">Applicant </w:t>
      </w:r>
      <w:r w:rsidRPr="008721D4">
        <w:rPr>
          <w:sz w:val="20"/>
        </w:rPr>
        <w:t xml:space="preserve">further agrees that every subcontract </w:t>
      </w:r>
      <w:proofErr w:type="gramStart"/>
      <w:r w:rsidRPr="008721D4">
        <w:rPr>
          <w:sz w:val="20"/>
        </w:rPr>
        <w:t>entered into</w:t>
      </w:r>
      <w:proofErr w:type="gramEnd"/>
      <w:r w:rsidRPr="008721D4">
        <w:rPr>
          <w:sz w:val="20"/>
        </w:rPr>
        <w:t xml:space="preserve"> for performance of </w:t>
      </w:r>
      <w:r w:rsidR="001E1294" w:rsidRPr="008721D4">
        <w:rPr>
          <w:sz w:val="20"/>
        </w:rPr>
        <w:t xml:space="preserve">the project </w:t>
      </w:r>
      <w:r w:rsidRPr="008721D4">
        <w:rPr>
          <w:sz w:val="20"/>
        </w:rPr>
        <w:t xml:space="preserve">will contain a provision requiring nondiscrimination in employment binding upon each subcontractor.  This covenant is required, as applicable under the Elliot Larsen Civil Rights Act, 1976 PA 453, MCL 37.2101, </w:t>
      </w:r>
      <w:r w:rsidRPr="008721D4">
        <w:rPr>
          <w:i/>
          <w:iCs/>
          <w:sz w:val="20"/>
        </w:rPr>
        <w:t>et seq</w:t>
      </w:r>
      <w:r w:rsidRPr="008721D4">
        <w:rPr>
          <w:sz w:val="20"/>
        </w:rPr>
        <w:t xml:space="preserve">., and the Persons with Disabilities Civil Rights Act, 1976 PA 220, MCL 37.1101, </w:t>
      </w:r>
      <w:r w:rsidRPr="008721D4">
        <w:rPr>
          <w:i/>
          <w:iCs/>
          <w:sz w:val="20"/>
        </w:rPr>
        <w:t>et seq</w:t>
      </w:r>
      <w:r w:rsidRPr="008721D4">
        <w:rPr>
          <w:sz w:val="20"/>
        </w:rPr>
        <w:t>., and is consistent with Executive Directive 2019-09, and any breach thereof may be regarded as a material breach of this Agreement.</w:t>
      </w:r>
      <w:r w:rsidR="00857F4B" w:rsidRPr="008721D4">
        <w:rPr>
          <w:sz w:val="20"/>
        </w:rPr>
        <w:t xml:space="preserve">  </w:t>
      </w:r>
      <w:r w:rsidRPr="008721D4">
        <w:rPr>
          <w:sz w:val="20"/>
        </w:rPr>
        <w:t xml:space="preserve">Under 1980 PA 278, MCL 423.321, </w:t>
      </w:r>
      <w:r w:rsidRPr="008721D4">
        <w:rPr>
          <w:i/>
          <w:iCs/>
          <w:sz w:val="20"/>
        </w:rPr>
        <w:t>et seq</w:t>
      </w:r>
      <w:r w:rsidRPr="008721D4">
        <w:rPr>
          <w:sz w:val="20"/>
        </w:rPr>
        <w:t xml:space="preserve">., the State shall not award a contract or subcontract to an employer whose name appears in the current register of employers failing to correct an unfair labor practice compiled under MCL 423.322. The United States Labor Relations Board compiles this information.  The </w:t>
      </w:r>
      <w:r w:rsidR="00857F4B" w:rsidRPr="008721D4">
        <w:rPr>
          <w:sz w:val="20"/>
        </w:rPr>
        <w:t xml:space="preserve">Applicant </w:t>
      </w:r>
      <w:r w:rsidR="00862592" w:rsidRPr="008721D4">
        <w:rPr>
          <w:sz w:val="20"/>
        </w:rPr>
        <w:t>s</w:t>
      </w:r>
      <w:r w:rsidRPr="008721D4">
        <w:rPr>
          <w:sz w:val="20"/>
        </w:rPr>
        <w:t xml:space="preserve">hall not </w:t>
      </w:r>
      <w:proofErr w:type="gramStart"/>
      <w:r w:rsidRPr="008721D4">
        <w:rPr>
          <w:sz w:val="20"/>
        </w:rPr>
        <w:t>enter into</w:t>
      </w:r>
      <w:proofErr w:type="gramEnd"/>
      <w:r w:rsidRPr="008721D4">
        <w:rPr>
          <w:sz w:val="20"/>
        </w:rPr>
        <w:t xml:space="preserve"> a contract with a subcontractor, manufacturer, or supplier whose name appears in this register. Under MCL 423.324, </w:t>
      </w:r>
      <w:r w:rsidR="00862592" w:rsidRPr="008721D4">
        <w:rPr>
          <w:sz w:val="20"/>
        </w:rPr>
        <w:t>Michigan</w:t>
      </w:r>
      <w:r w:rsidRPr="008721D4">
        <w:rPr>
          <w:sz w:val="20"/>
        </w:rPr>
        <w:t xml:space="preserve"> may void any contract if, </w:t>
      </w:r>
      <w:proofErr w:type="gramStart"/>
      <w:r w:rsidRPr="008721D4">
        <w:rPr>
          <w:sz w:val="20"/>
        </w:rPr>
        <w:t>subsequent to</w:t>
      </w:r>
      <w:proofErr w:type="gramEnd"/>
      <w:r w:rsidRPr="008721D4">
        <w:rPr>
          <w:sz w:val="20"/>
        </w:rPr>
        <w:t xml:space="preserve"> the award of the contract, the name of the </w:t>
      </w:r>
      <w:r w:rsidR="00862592" w:rsidRPr="008721D4">
        <w:rPr>
          <w:sz w:val="20"/>
        </w:rPr>
        <w:t xml:space="preserve">Applicant </w:t>
      </w:r>
      <w:r w:rsidRPr="008721D4">
        <w:rPr>
          <w:sz w:val="20"/>
        </w:rPr>
        <w:t xml:space="preserve">as an employer, or the name of a subcontractor, manufacturer, or supplier of the </w:t>
      </w:r>
      <w:r w:rsidR="00B51B32" w:rsidRPr="008721D4">
        <w:rPr>
          <w:sz w:val="20"/>
        </w:rPr>
        <w:t>Applicant a</w:t>
      </w:r>
      <w:r w:rsidRPr="008721D4">
        <w:rPr>
          <w:sz w:val="20"/>
        </w:rPr>
        <w:t>ppears in the register</w:t>
      </w:r>
      <w:r w:rsidR="00CF46C1" w:rsidRPr="008721D4">
        <w:rPr>
          <w:sz w:val="20"/>
        </w:rPr>
        <w:t>.</w:t>
      </w:r>
    </w:p>
    <w:p w14:paraId="725E737F" w14:textId="5CCD2A49" w:rsidR="00CF46C1" w:rsidRPr="008721D4" w:rsidRDefault="00C76D14" w:rsidP="00CF46C1">
      <w:pPr>
        <w:pStyle w:val="NumContinue"/>
        <w:numPr>
          <w:ilvl w:val="0"/>
          <w:numId w:val="6"/>
        </w:numPr>
        <w:spacing w:before="0"/>
        <w:ind w:left="0" w:firstLine="0"/>
        <w:contextualSpacing/>
        <w:rPr>
          <w:sz w:val="20"/>
        </w:rPr>
      </w:pPr>
      <w:r w:rsidRPr="008721D4">
        <w:rPr>
          <w:b/>
          <w:sz w:val="20"/>
        </w:rPr>
        <w:t>Indemnification and Hold Harmless</w:t>
      </w:r>
      <w:r w:rsidRPr="008721D4">
        <w:rPr>
          <w:sz w:val="20"/>
        </w:rPr>
        <w:t xml:space="preserve">.  </w:t>
      </w:r>
      <w:r w:rsidR="009875A1" w:rsidRPr="008721D4">
        <w:rPr>
          <w:sz w:val="20"/>
        </w:rPr>
        <w:t>T</w:t>
      </w:r>
      <w:r w:rsidRPr="008721D4">
        <w:rPr>
          <w:sz w:val="20"/>
        </w:rPr>
        <w:t xml:space="preserve">he MSF, </w:t>
      </w:r>
      <w:r w:rsidR="00862592" w:rsidRPr="008721D4">
        <w:rPr>
          <w:sz w:val="20"/>
        </w:rPr>
        <w:t xml:space="preserve">the </w:t>
      </w:r>
      <w:r w:rsidR="009875A1" w:rsidRPr="008721D4">
        <w:rPr>
          <w:sz w:val="20"/>
        </w:rPr>
        <w:t>S</w:t>
      </w:r>
      <w:r w:rsidR="00862592" w:rsidRPr="008721D4">
        <w:rPr>
          <w:sz w:val="20"/>
        </w:rPr>
        <w:t xml:space="preserve">tate of Michigan, </w:t>
      </w:r>
      <w:r w:rsidRPr="008721D4">
        <w:rPr>
          <w:sz w:val="20"/>
        </w:rPr>
        <w:t>the MEDC</w:t>
      </w:r>
      <w:r w:rsidR="009875A1" w:rsidRPr="008721D4">
        <w:rPr>
          <w:sz w:val="20"/>
        </w:rPr>
        <w:t xml:space="preserve"> and</w:t>
      </w:r>
      <w:r w:rsidRPr="008721D4">
        <w:rPr>
          <w:sz w:val="20"/>
        </w:rPr>
        <w:t xml:space="preserve"> its Executive Committee</w:t>
      </w:r>
      <w:r w:rsidR="009875A1" w:rsidRPr="008721D4">
        <w:rPr>
          <w:sz w:val="20"/>
        </w:rPr>
        <w:t xml:space="preserve">, </w:t>
      </w:r>
      <w:r w:rsidRPr="008721D4">
        <w:rPr>
          <w:sz w:val="20"/>
        </w:rPr>
        <w:t xml:space="preserve">and </w:t>
      </w:r>
      <w:proofErr w:type="gramStart"/>
      <w:r w:rsidR="00862592" w:rsidRPr="008721D4">
        <w:rPr>
          <w:sz w:val="20"/>
        </w:rPr>
        <w:t>all of</w:t>
      </w:r>
      <w:proofErr w:type="gramEnd"/>
      <w:r w:rsidR="00862592" w:rsidRPr="008721D4">
        <w:rPr>
          <w:sz w:val="20"/>
        </w:rPr>
        <w:t xml:space="preserve"> </w:t>
      </w:r>
      <w:r w:rsidRPr="008721D4">
        <w:rPr>
          <w:sz w:val="20"/>
        </w:rPr>
        <w:t>respective</w:t>
      </w:r>
      <w:r w:rsidR="009875A1" w:rsidRPr="008721D4">
        <w:rPr>
          <w:sz w:val="20"/>
        </w:rPr>
        <w:t xml:space="preserve"> </w:t>
      </w:r>
      <w:r w:rsidRPr="008721D4">
        <w:rPr>
          <w:sz w:val="20"/>
        </w:rPr>
        <w:t>directors, participants, officers, agents</w:t>
      </w:r>
      <w:r w:rsidR="009875A1" w:rsidRPr="008721D4">
        <w:rPr>
          <w:sz w:val="20"/>
        </w:rPr>
        <w:t xml:space="preserve">, </w:t>
      </w:r>
      <w:r w:rsidRPr="008721D4">
        <w:rPr>
          <w:sz w:val="20"/>
        </w:rPr>
        <w:t>employees</w:t>
      </w:r>
      <w:r w:rsidR="009875A1" w:rsidRPr="008721D4">
        <w:rPr>
          <w:sz w:val="20"/>
        </w:rPr>
        <w:t xml:space="preserve"> or representatives</w:t>
      </w:r>
      <w:r w:rsidRPr="008721D4">
        <w:rPr>
          <w:sz w:val="20"/>
        </w:rPr>
        <w:t xml:space="preserve"> </w:t>
      </w:r>
      <w:r w:rsidR="009875A1" w:rsidRPr="008721D4">
        <w:rPr>
          <w:sz w:val="20"/>
        </w:rPr>
        <w:t xml:space="preserve">of the foregoing </w:t>
      </w:r>
      <w:r w:rsidRPr="008721D4">
        <w:rPr>
          <w:sz w:val="20"/>
        </w:rPr>
        <w:t xml:space="preserve">(collectively, the “Indemnified Persons”) shall not be liable to the </w:t>
      </w:r>
      <w:r w:rsidR="00862592" w:rsidRPr="008721D4">
        <w:rPr>
          <w:sz w:val="20"/>
        </w:rPr>
        <w:t xml:space="preserve">Applicant </w:t>
      </w:r>
      <w:r w:rsidRPr="008721D4">
        <w:rPr>
          <w:sz w:val="20"/>
        </w:rPr>
        <w:t xml:space="preserve">for any reason.  The </w:t>
      </w:r>
      <w:r w:rsidR="00862592" w:rsidRPr="008721D4">
        <w:rPr>
          <w:sz w:val="20"/>
        </w:rPr>
        <w:t xml:space="preserve">Applicant </w:t>
      </w:r>
      <w:r w:rsidRPr="008721D4">
        <w:rPr>
          <w:sz w:val="20"/>
        </w:rPr>
        <w:t>shall</w:t>
      </w:r>
      <w:r w:rsidR="00B51B32" w:rsidRPr="008721D4">
        <w:rPr>
          <w:sz w:val="20"/>
        </w:rPr>
        <w:t xml:space="preserve"> forever</w:t>
      </w:r>
      <w:r w:rsidRPr="008721D4">
        <w:rPr>
          <w:sz w:val="20"/>
        </w:rPr>
        <w:t xml:space="preserve"> indemnify and</w:t>
      </w:r>
      <w:r w:rsidR="00B51B32" w:rsidRPr="008721D4">
        <w:rPr>
          <w:sz w:val="20"/>
        </w:rPr>
        <w:t xml:space="preserve"> hold t</w:t>
      </w:r>
      <w:r w:rsidR="00862592" w:rsidRPr="008721D4">
        <w:rPr>
          <w:sz w:val="20"/>
        </w:rPr>
        <w:t xml:space="preserve">he Indemnified Persons </w:t>
      </w:r>
      <w:r w:rsidRPr="008721D4">
        <w:rPr>
          <w:sz w:val="20"/>
        </w:rPr>
        <w:t xml:space="preserve">harmless against all claims asserted by or on behalf of any individual person, firm or entity (other than an Indemnified Person), arising or resulting from, or in any way connected with this </w:t>
      </w:r>
      <w:r w:rsidR="00862592" w:rsidRPr="008721D4">
        <w:rPr>
          <w:sz w:val="20"/>
        </w:rPr>
        <w:t xml:space="preserve">Application, </w:t>
      </w:r>
      <w:r w:rsidRPr="008721D4">
        <w:rPr>
          <w:sz w:val="20"/>
        </w:rPr>
        <w:t xml:space="preserve">or any act or failure to act by the </w:t>
      </w:r>
      <w:r w:rsidR="00862592" w:rsidRPr="008721D4">
        <w:rPr>
          <w:sz w:val="20"/>
        </w:rPr>
        <w:t xml:space="preserve">Applicant </w:t>
      </w:r>
      <w:r w:rsidRPr="008721D4">
        <w:rPr>
          <w:sz w:val="20"/>
        </w:rPr>
        <w:t>under th</w:t>
      </w:r>
      <w:r w:rsidR="00BF080D" w:rsidRPr="008721D4">
        <w:rPr>
          <w:sz w:val="20"/>
        </w:rPr>
        <w:t>is</w:t>
      </w:r>
      <w:r w:rsidRPr="008721D4">
        <w:rPr>
          <w:sz w:val="20"/>
        </w:rPr>
        <w:t xml:space="preserve"> </w:t>
      </w:r>
      <w:r w:rsidR="00862592" w:rsidRPr="008721D4">
        <w:rPr>
          <w:sz w:val="20"/>
        </w:rPr>
        <w:t xml:space="preserve">Application, </w:t>
      </w:r>
      <w:r w:rsidRPr="008721D4">
        <w:rPr>
          <w:sz w:val="20"/>
        </w:rPr>
        <w:t xml:space="preserve">including all liabilities, costs and expenses, including reasonable counsel fees, incurred in any action or proceeding brought by reason of any such claim.  The </w:t>
      </w:r>
      <w:r w:rsidR="00862592" w:rsidRPr="008721D4">
        <w:rPr>
          <w:sz w:val="20"/>
        </w:rPr>
        <w:t xml:space="preserve">Applicant </w:t>
      </w:r>
      <w:r w:rsidRPr="008721D4">
        <w:rPr>
          <w:sz w:val="20"/>
        </w:rPr>
        <w:t>shall also</w:t>
      </w:r>
      <w:r w:rsidR="00B51B32" w:rsidRPr="008721D4">
        <w:rPr>
          <w:sz w:val="20"/>
        </w:rPr>
        <w:t xml:space="preserve"> forever</w:t>
      </w:r>
      <w:r w:rsidRPr="008721D4">
        <w:rPr>
          <w:sz w:val="20"/>
        </w:rPr>
        <w:t xml:space="preserve"> indemnify the Indemnified Person</w:t>
      </w:r>
      <w:r w:rsidR="00862592" w:rsidRPr="008721D4">
        <w:rPr>
          <w:sz w:val="20"/>
        </w:rPr>
        <w:t>s</w:t>
      </w:r>
      <w:r w:rsidRPr="008721D4">
        <w:rPr>
          <w:sz w:val="20"/>
        </w:rPr>
        <w:t xml:space="preserve"> from and against all costs and expenses, including reasonable counsel fees lawfully incurred in </w:t>
      </w:r>
      <w:r w:rsidRPr="008721D4">
        <w:rPr>
          <w:sz w:val="20"/>
        </w:rPr>
        <w:lastRenderedPageBreak/>
        <w:t xml:space="preserve">enforcing any obligation of the </w:t>
      </w:r>
      <w:r w:rsidR="00862592" w:rsidRPr="008721D4">
        <w:rPr>
          <w:sz w:val="20"/>
        </w:rPr>
        <w:t xml:space="preserve">Applicant </w:t>
      </w:r>
      <w:r w:rsidRPr="008721D4">
        <w:rPr>
          <w:sz w:val="20"/>
        </w:rPr>
        <w:t>under this A</w:t>
      </w:r>
      <w:r w:rsidR="00862592" w:rsidRPr="008721D4">
        <w:rPr>
          <w:sz w:val="20"/>
        </w:rPr>
        <w:t xml:space="preserve">pplication. </w:t>
      </w:r>
      <w:r w:rsidRPr="008721D4">
        <w:rPr>
          <w:sz w:val="20"/>
        </w:rPr>
        <w:t xml:space="preserve">Performance of the </w:t>
      </w:r>
      <w:r w:rsidR="00862592" w:rsidRPr="008721D4">
        <w:rPr>
          <w:sz w:val="20"/>
        </w:rPr>
        <w:t>Applicant’s</w:t>
      </w:r>
      <w:r w:rsidRPr="008721D4">
        <w:rPr>
          <w:sz w:val="20"/>
        </w:rPr>
        <w:t xml:space="preserve"> obligations contemplated under this </w:t>
      </w:r>
      <w:r w:rsidR="00862592" w:rsidRPr="008721D4">
        <w:rPr>
          <w:sz w:val="20"/>
        </w:rPr>
        <w:t xml:space="preserve">Application is </w:t>
      </w:r>
      <w:r w:rsidRPr="008721D4">
        <w:rPr>
          <w:sz w:val="20"/>
        </w:rPr>
        <w:t xml:space="preserve">within the sole control of the </w:t>
      </w:r>
      <w:r w:rsidR="00862592" w:rsidRPr="008721D4">
        <w:rPr>
          <w:sz w:val="20"/>
        </w:rPr>
        <w:t xml:space="preserve">Applicant </w:t>
      </w:r>
      <w:r w:rsidRPr="008721D4">
        <w:rPr>
          <w:sz w:val="20"/>
        </w:rPr>
        <w:t xml:space="preserve">and its employees, agents and contractors, and an Indemnified Person shall have no liability in tort or otherwise for any loss or damage caused by or related to the actions or failures to act, products and processes of the </w:t>
      </w:r>
      <w:r w:rsidR="00862592" w:rsidRPr="008721D4">
        <w:rPr>
          <w:sz w:val="20"/>
        </w:rPr>
        <w:t xml:space="preserve">Applicant, </w:t>
      </w:r>
      <w:r w:rsidRPr="008721D4">
        <w:rPr>
          <w:sz w:val="20"/>
        </w:rPr>
        <w:t xml:space="preserve">its employees, </w:t>
      </w:r>
      <w:proofErr w:type="gramStart"/>
      <w:r w:rsidRPr="008721D4">
        <w:rPr>
          <w:sz w:val="20"/>
        </w:rPr>
        <w:t>agents</w:t>
      </w:r>
      <w:proofErr w:type="gramEnd"/>
      <w:r w:rsidRPr="008721D4">
        <w:rPr>
          <w:sz w:val="20"/>
        </w:rPr>
        <w:t xml:space="preserve"> or contractors.</w:t>
      </w:r>
    </w:p>
    <w:p w14:paraId="538DE482" w14:textId="3AF199A4" w:rsidR="00E16053" w:rsidRPr="008721D4" w:rsidRDefault="00B51B32" w:rsidP="005B30B3">
      <w:pPr>
        <w:pStyle w:val="ArticleL2"/>
        <w:numPr>
          <w:ilvl w:val="0"/>
          <w:numId w:val="6"/>
        </w:numPr>
        <w:spacing w:after="0"/>
        <w:ind w:left="0" w:firstLine="0"/>
        <w:contextualSpacing/>
        <w:rPr>
          <w:sz w:val="20"/>
        </w:rPr>
      </w:pPr>
      <w:r w:rsidRPr="008721D4">
        <w:rPr>
          <w:b/>
          <w:bCs/>
          <w:sz w:val="20"/>
        </w:rPr>
        <w:t xml:space="preserve">Access to Records/Proof of </w:t>
      </w:r>
      <w:r w:rsidR="009C4E1F" w:rsidRPr="008721D4">
        <w:rPr>
          <w:b/>
          <w:bCs/>
          <w:sz w:val="20"/>
        </w:rPr>
        <w:t>Eligible Expenses</w:t>
      </w:r>
      <w:r w:rsidRPr="008721D4">
        <w:rPr>
          <w:sz w:val="20"/>
        </w:rPr>
        <w:t>. For a period of seven (7) years after disbursement of the Program grant funds to Applicant, to enable any representative of</w:t>
      </w:r>
      <w:r w:rsidR="000C0DE6">
        <w:rPr>
          <w:sz w:val="20"/>
        </w:rPr>
        <w:t xml:space="preserve"> </w:t>
      </w:r>
      <w:r w:rsidRPr="008721D4">
        <w:rPr>
          <w:sz w:val="20"/>
        </w:rPr>
        <w:t xml:space="preserve">the State of Michigan Auditor General, the Department of Technology, Management and Budget, any other department or agency of the State of Michigan, the MSF, or the MEDC (collectively, “Permitted Representatives”) to monitor and ensure compliance with the terms of this Application, the Program, or any rules, regulations or requirements thereunder, the Applicant shall comply with any reasonable request of any Permitted Representatives and provide copies of all financial records and all other information and data relevant to the terms of this Application or the Program, including receipts or other proof of the Eligible Expenses incurred and paid by the Applicant, all as are acceptable to the MSF. In addition, the Applicant permits any Permitted Representative to visit the Applicant and any other location where books and records of the Applicant are normally kept, to remove, photograph, copy and inspect, any of the aforesaid records or information. </w:t>
      </w:r>
    </w:p>
    <w:p w14:paraId="3365B00D" w14:textId="4FEE71D3" w:rsidR="00B82C26" w:rsidRPr="008721D4" w:rsidRDefault="00F83F9D" w:rsidP="00743D6A">
      <w:pPr>
        <w:pStyle w:val="ArticleL2"/>
        <w:numPr>
          <w:ilvl w:val="0"/>
          <w:numId w:val="6"/>
        </w:numPr>
        <w:spacing w:after="0"/>
        <w:ind w:left="0" w:firstLine="0"/>
        <w:contextualSpacing/>
        <w:rPr>
          <w:sz w:val="20"/>
        </w:rPr>
      </w:pPr>
      <w:r w:rsidRPr="008721D4">
        <w:rPr>
          <w:b/>
          <w:bCs/>
          <w:sz w:val="20"/>
        </w:rPr>
        <w:t>Conflict of Interest</w:t>
      </w:r>
      <w:r w:rsidRPr="008721D4">
        <w:rPr>
          <w:sz w:val="20"/>
        </w:rPr>
        <w:t>. The Applicant affirms that there exists no actual or potential conflict of interest between the Applicant and its owners, officers, directors</w:t>
      </w:r>
      <w:r w:rsidR="00336C49" w:rsidRPr="008721D4">
        <w:rPr>
          <w:sz w:val="20"/>
        </w:rPr>
        <w:t xml:space="preserve">, managers, members, or employees </w:t>
      </w:r>
      <w:r w:rsidRPr="008721D4">
        <w:rPr>
          <w:sz w:val="20"/>
        </w:rPr>
        <w:t xml:space="preserve">and any of the </w:t>
      </w:r>
      <w:r w:rsidR="00B82C26" w:rsidRPr="008721D4">
        <w:rPr>
          <w:sz w:val="20"/>
        </w:rPr>
        <w:t>Indemnified Persons</w:t>
      </w:r>
      <w:r w:rsidRPr="008721D4">
        <w:rPr>
          <w:sz w:val="20"/>
        </w:rPr>
        <w:t xml:space="preserve"> and the performance by the Applicant of its obligations under this Application. The Applicant further affirms that neither the Applicant, nor its owners, officers, directors, managers,</w:t>
      </w:r>
      <w:r w:rsidR="00336C49" w:rsidRPr="008721D4">
        <w:rPr>
          <w:sz w:val="20"/>
        </w:rPr>
        <w:t xml:space="preserve"> or </w:t>
      </w:r>
      <w:r w:rsidRPr="008721D4">
        <w:rPr>
          <w:sz w:val="20"/>
        </w:rPr>
        <w:t xml:space="preserve">members, or employees, have accepted, shall accept, have offered, or shall offer, directly or indirectly, anything of value to influence the </w:t>
      </w:r>
      <w:r w:rsidR="00B82C26" w:rsidRPr="008721D4">
        <w:rPr>
          <w:sz w:val="20"/>
        </w:rPr>
        <w:t>Indemnified Persons.</w:t>
      </w:r>
    </w:p>
    <w:p w14:paraId="0D165D58" w14:textId="7B282C6E" w:rsidR="00563CE4" w:rsidRPr="008721D4" w:rsidRDefault="00B82C26" w:rsidP="00AE2074">
      <w:pPr>
        <w:pStyle w:val="ArticleL2"/>
        <w:numPr>
          <w:ilvl w:val="0"/>
          <w:numId w:val="6"/>
        </w:numPr>
        <w:spacing w:after="0"/>
        <w:ind w:left="0" w:firstLine="0"/>
        <w:contextualSpacing/>
        <w:rPr>
          <w:sz w:val="20"/>
        </w:rPr>
      </w:pPr>
      <w:r w:rsidRPr="008721D4">
        <w:rPr>
          <w:b/>
          <w:bCs/>
          <w:sz w:val="20"/>
        </w:rPr>
        <w:t>Assignment</w:t>
      </w:r>
      <w:r w:rsidRPr="008721D4">
        <w:rPr>
          <w:sz w:val="20"/>
        </w:rPr>
        <w:t xml:space="preserve">. </w:t>
      </w:r>
      <w:r w:rsidR="00F83F9D" w:rsidRPr="008721D4">
        <w:rPr>
          <w:sz w:val="20"/>
        </w:rPr>
        <w:t xml:space="preserve"> </w:t>
      </w:r>
      <w:r w:rsidRPr="008721D4">
        <w:rPr>
          <w:sz w:val="20"/>
        </w:rPr>
        <w:t xml:space="preserve">The MSF may at any time assign its rights </w:t>
      </w:r>
      <w:r w:rsidR="00BF080D" w:rsidRPr="008721D4">
        <w:rPr>
          <w:sz w:val="20"/>
        </w:rPr>
        <w:t xml:space="preserve">and/or obligations </w:t>
      </w:r>
      <w:r w:rsidRPr="008721D4">
        <w:rPr>
          <w:sz w:val="20"/>
        </w:rPr>
        <w:t xml:space="preserve">under this Application and/or the Program. The Applicant may not assign its rights </w:t>
      </w:r>
      <w:r w:rsidR="00C656BB" w:rsidRPr="008721D4">
        <w:rPr>
          <w:sz w:val="20"/>
        </w:rPr>
        <w:t>and/o</w:t>
      </w:r>
      <w:r w:rsidRPr="008721D4">
        <w:rPr>
          <w:sz w:val="20"/>
        </w:rPr>
        <w:t>r obligations under this Application without the prior written consent</w:t>
      </w:r>
      <w:r w:rsidR="005414A9" w:rsidRPr="008721D4">
        <w:rPr>
          <w:sz w:val="20"/>
        </w:rPr>
        <w:t xml:space="preserve"> of</w:t>
      </w:r>
      <w:r w:rsidRPr="008721D4">
        <w:rPr>
          <w:sz w:val="20"/>
        </w:rPr>
        <w:t>, and on terms and conditions acceptable to</w:t>
      </w:r>
      <w:r w:rsidR="005414A9" w:rsidRPr="008721D4">
        <w:rPr>
          <w:sz w:val="20"/>
        </w:rPr>
        <w:t>,</w:t>
      </w:r>
      <w:r w:rsidRPr="008721D4">
        <w:rPr>
          <w:sz w:val="20"/>
        </w:rPr>
        <w:t xml:space="preserve"> the MSF.</w:t>
      </w:r>
    </w:p>
    <w:p w14:paraId="76BBA723" w14:textId="77777777" w:rsidR="00B82C26" w:rsidRPr="008721D4" w:rsidRDefault="00B82C26" w:rsidP="00B82C26">
      <w:pPr>
        <w:pStyle w:val="NumContinue"/>
      </w:pPr>
    </w:p>
    <w:sectPr w:rsidR="00B82C26" w:rsidRPr="008721D4" w:rsidSect="001079DE">
      <w:head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9746A" w14:textId="77777777" w:rsidR="00F50CF9" w:rsidRDefault="00F50CF9" w:rsidP="00EA2FEB">
      <w:pPr>
        <w:spacing w:after="0" w:line="240" w:lineRule="auto"/>
      </w:pPr>
      <w:r>
        <w:separator/>
      </w:r>
    </w:p>
  </w:endnote>
  <w:endnote w:type="continuationSeparator" w:id="0">
    <w:p w14:paraId="2C71236C" w14:textId="77777777" w:rsidR="00F50CF9" w:rsidRDefault="00F50CF9" w:rsidP="00EA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438096"/>
      <w:docPartObj>
        <w:docPartGallery w:val="Page Numbers (Bottom of Page)"/>
        <w:docPartUnique/>
      </w:docPartObj>
    </w:sdtPr>
    <w:sdtEndPr>
      <w:rPr>
        <w:noProof/>
      </w:rPr>
    </w:sdtEndPr>
    <w:sdtContent>
      <w:p w14:paraId="27E40511" w14:textId="7B197E61" w:rsidR="00263523" w:rsidRDefault="0026352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1A325C7" w14:textId="77777777" w:rsidR="00263523" w:rsidRPr="00405680" w:rsidRDefault="00263523" w:rsidP="00F55E36">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7303149"/>
      <w:docPartObj>
        <w:docPartGallery w:val="Page Numbers (Bottom of Page)"/>
        <w:docPartUnique/>
      </w:docPartObj>
    </w:sdtPr>
    <w:sdtEndPr>
      <w:rPr>
        <w:noProof/>
      </w:rPr>
    </w:sdtEndPr>
    <w:sdtContent>
      <w:p w14:paraId="5FB55618" w14:textId="77777777" w:rsidR="00263523" w:rsidRDefault="00263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4B73A" w14:textId="77777777" w:rsidR="00263523" w:rsidRPr="00967A49" w:rsidRDefault="00263523" w:rsidP="00F55E36">
    <w:pPr>
      <w:pStyle w:val="Footer"/>
      <w:tabs>
        <w:tab w:val="clear" w:pos="4320"/>
        <w:tab w:val="clear" w:pos="9360"/>
      </w:tabs>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2723F" w14:textId="77777777" w:rsidR="00F50CF9" w:rsidRDefault="00F50CF9" w:rsidP="00EA2FEB">
      <w:pPr>
        <w:spacing w:after="0" w:line="240" w:lineRule="auto"/>
      </w:pPr>
      <w:r>
        <w:separator/>
      </w:r>
    </w:p>
  </w:footnote>
  <w:footnote w:type="continuationSeparator" w:id="0">
    <w:p w14:paraId="5B9E28E6" w14:textId="77777777" w:rsidR="00F50CF9" w:rsidRDefault="00F50CF9" w:rsidP="00EA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8DB5B" w14:textId="77777777" w:rsidR="00263523" w:rsidRDefault="00F50CF9">
    <w:pPr>
      <w:pStyle w:val="Header"/>
    </w:pPr>
    <w:r>
      <w:rPr>
        <w:noProof/>
      </w:rPr>
      <w:pict w14:anchorId="55094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641848" o:spid="_x0000_s2050" type="#_x0000_t136" style="position:absolute;left:0;text-align:left;margin-left:0;margin-top:0;width:500.3pt;height:200.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902A" w14:textId="369B1CCB" w:rsidR="00263523" w:rsidRDefault="00F50CF9">
    <w:pPr>
      <w:pStyle w:val="Header"/>
    </w:pPr>
    <w:r>
      <w:rPr>
        <w:noProof/>
      </w:rPr>
      <w:pict w14:anchorId="340BB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641847" o:spid="_x0000_s2049" type="#_x0000_t136" style="position:absolute;left:0;text-align:left;margin-left:0;margin-top:0;width:500.3pt;height:200.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63523">
      <w:t>MEDC Legal Draft 06/28/2020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3BC8"/>
    <w:multiLevelType w:val="hybridMultilevel"/>
    <w:tmpl w:val="197E7BAC"/>
    <w:lvl w:ilvl="0" w:tplc="B75E1612">
      <w:start w:val="1"/>
      <w:numFmt w:val="lowerLetter"/>
      <w:lvlText w:val="(%1)"/>
      <w:lvlJc w:val="left"/>
      <w:pPr>
        <w:ind w:left="1441" w:hanging="735"/>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E591F91"/>
    <w:multiLevelType w:val="hybridMultilevel"/>
    <w:tmpl w:val="07DCDFEC"/>
    <w:lvl w:ilvl="0" w:tplc="EC38BCF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505907"/>
    <w:multiLevelType w:val="hybridMultilevel"/>
    <w:tmpl w:val="AC1406D8"/>
    <w:lvl w:ilvl="0" w:tplc="37EA9B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B15C19"/>
    <w:multiLevelType w:val="hybridMultilevel"/>
    <w:tmpl w:val="E0CCB260"/>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1DB137E1"/>
    <w:multiLevelType w:val="hybridMultilevel"/>
    <w:tmpl w:val="17A6B3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76801"/>
    <w:multiLevelType w:val="hybridMultilevel"/>
    <w:tmpl w:val="1EBC6E76"/>
    <w:lvl w:ilvl="0" w:tplc="567A0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F5F0D"/>
    <w:multiLevelType w:val="hybridMultilevel"/>
    <w:tmpl w:val="6F520A7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BC77F6"/>
    <w:multiLevelType w:val="hybridMultilevel"/>
    <w:tmpl w:val="44E8EEFE"/>
    <w:lvl w:ilvl="0" w:tplc="1AAC87D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A23C5"/>
    <w:multiLevelType w:val="hybridMultilevel"/>
    <w:tmpl w:val="F5C064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933B29"/>
    <w:multiLevelType w:val="hybridMultilevel"/>
    <w:tmpl w:val="4386CF5E"/>
    <w:lvl w:ilvl="0" w:tplc="1AAC87D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2207B"/>
    <w:multiLevelType w:val="hybridMultilevel"/>
    <w:tmpl w:val="48069BE0"/>
    <w:lvl w:ilvl="0" w:tplc="CD582A9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C3724"/>
    <w:multiLevelType w:val="hybridMultilevel"/>
    <w:tmpl w:val="FD1A8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D1DB6"/>
    <w:multiLevelType w:val="hybridMultilevel"/>
    <w:tmpl w:val="EE98E380"/>
    <w:lvl w:ilvl="0" w:tplc="6474367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4"/>
  </w:num>
  <w:num w:numId="5">
    <w:abstractNumId w:val="1"/>
  </w:num>
  <w:num w:numId="6">
    <w:abstractNumId w:val="6"/>
  </w:num>
  <w:num w:numId="7">
    <w:abstractNumId w:val="0"/>
  </w:num>
  <w:num w:numId="8">
    <w:abstractNumId w:val="10"/>
  </w:num>
  <w:num w:numId="9">
    <w:abstractNumId w:val="9"/>
  </w:num>
  <w:num w:numId="10">
    <w:abstractNumId w:val="5"/>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14"/>
    <w:rsid w:val="000434F5"/>
    <w:rsid w:val="00061CF2"/>
    <w:rsid w:val="000746BD"/>
    <w:rsid w:val="000755A8"/>
    <w:rsid w:val="00084A81"/>
    <w:rsid w:val="000A2FF5"/>
    <w:rsid w:val="000A781E"/>
    <w:rsid w:val="000C0DE6"/>
    <w:rsid w:val="000D3FBF"/>
    <w:rsid w:val="000E5E5B"/>
    <w:rsid w:val="001079DE"/>
    <w:rsid w:val="00124C04"/>
    <w:rsid w:val="00125948"/>
    <w:rsid w:val="001751B6"/>
    <w:rsid w:val="001860A6"/>
    <w:rsid w:val="001B3B66"/>
    <w:rsid w:val="001C4463"/>
    <w:rsid w:val="001C5986"/>
    <w:rsid w:val="001D6BB1"/>
    <w:rsid w:val="001E1294"/>
    <w:rsid w:val="001E5509"/>
    <w:rsid w:val="001F3211"/>
    <w:rsid w:val="002071CE"/>
    <w:rsid w:val="0022064A"/>
    <w:rsid w:val="00227293"/>
    <w:rsid w:val="002331FE"/>
    <w:rsid w:val="002375BB"/>
    <w:rsid w:val="00240853"/>
    <w:rsid w:val="00263523"/>
    <w:rsid w:val="00294BBC"/>
    <w:rsid w:val="00295AE1"/>
    <w:rsid w:val="00297445"/>
    <w:rsid w:val="002C6A89"/>
    <w:rsid w:val="002C6BCD"/>
    <w:rsid w:val="002F0EB4"/>
    <w:rsid w:val="00302C7B"/>
    <w:rsid w:val="003121AC"/>
    <w:rsid w:val="00314B52"/>
    <w:rsid w:val="00315DC6"/>
    <w:rsid w:val="00336C49"/>
    <w:rsid w:val="003444E7"/>
    <w:rsid w:val="00363873"/>
    <w:rsid w:val="00371DFA"/>
    <w:rsid w:val="003A67B8"/>
    <w:rsid w:val="003A76BC"/>
    <w:rsid w:val="003B437B"/>
    <w:rsid w:val="003B5533"/>
    <w:rsid w:val="003D0F9C"/>
    <w:rsid w:val="00407DCD"/>
    <w:rsid w:val="004302E1"/>
    <w:rsid w:val="00455FA5"/>
    <w:rsid w:val="00464A41"/>
    <w:rsid w:val="004908CA"/>
    <w:rsid w:val="004B45F4"/>
    <w:rsid w:val="004D73B6"/>
    <w:rsid w:val="00526DAC"/>
    <w:rsid w:val="00531200"/>
    <w:rsid w:val="005414A9"/>
    <w:rsid w:val="00550F9D"/>
    <w:rsid w:val="00563CE4"/>
    <w:rsid w:val="005714E4"/>
    <w:rsid w:val="005723D9"/>
    <w:rsid w:val="00573F9A"/>
    <w:rsid w:val="005741A3"/>
    <w:rsid w:val="005854F7"/>
    <w:rsid w:val="00585E8D"/>
    <w:rsid w:val="005C3AAA"/>
    <w:rsid w:val="005C7D3B"/>
    <w:rsid w:val="005C7E8B"/>
    <w:rsid w:val="005E62C9"/>
    <w:rsid w:val="0060073C"/>
    <w:rsid w:val="00651579"/>
    <w:rsid w:val="00661D11"/>
    <w:rsid w:val="006666CE"/>
    <w:rsid w:val="006928EF"/>
    <w:rsid w:val="00696564"/>
    <w:rsid w:val="006B50BE"/>
    <w:rsid w:val="006C614B"/>
    <w:rsid w:val="006F6BEE"/>
    <w:rsid w:val="007134B8"/>
    <w:rsid w:val="00717C6C"/>
    <w:rsid w:val="00730239"/>
    <w:rsid w:val="0073246A"/>
    <w:rsid w:val="00732F46"/>
    <w:rsid w:val="00755E8C"/>
    <w:rsid w:val="00770D6E"/>
    <w:rsid w:val="0078314F"/>
    <w:rsid w:val="007A4BF2"/>
    <w:rsid w:val="007A5243"/>
    <w:rsid w:val="007D672E"/>
    <w:rsid w:val="007F6DAC"/>
    <w:rsid w:val="00825597"/>
    <w:rsid w:val="00831C4C"/>
    <w:rsid w:val="00832940"/>
    <w:rsid w:val="00851D6D"/>
    <w:rsid w:val="00857F4B"/>
    <w:rsid w:val="00862592"/>
    <w:rsid w:val="00863F5D"/>
    <w:rsid w:val="0086400B"/>
    <w:rsid w:val="008721D4"/>
    <w:rsid w:val="00883A8A"/>
    <w:rsid w:val="00885713"/>
    <w:rsid w:val="008A3B9E"/>
    <w:rsid w:val="00915D6D"/>
    <w:rsid w:val="00917758"/>
    <w:rsid w:val="009253F0"/>
    <w:rsid w:val="00941215"/>
    <w:rsid w:val="009504E1"/>
    <w:rsid w:val="00956465"/>
    <w:rsid w:val="0098607E"/>
    <w:rsid w:val="009875A1"/>
    <w:rsid w:val="009C4E1F"/>
    <w:rsid w:val="009D1A7A"/>
    <w:rsid w:val="009D233A"/>
    <w:rsid w:val="009E3329"/>
    <w:rsid w:val="00A01EA5"/>
    <w:rsid w:val="00A215E1"/>
    <w:rsid w:val="00A2376E"/>
    <w:rsid w:val="00A35629"/>
    <w:rsid w:val="00A44F70"/>
    <w:rsid w:val="00A67B58"/>
    <w:rsid w:val="00A85354"/>
    <w:rsid w:val="00AA14F9"/>
    <w:rsid w:val="00AC5325"/>
    <w:rsid w:val="00AD2C55"/>
    <w:rsid w:val="00AE2074"/>
    <w:rsid w:val="00AF4B08"/>
    <w:rsid w:val="00B00746"/>
    <w:rsid w:val="00B05C51"/>
    <w:rsid w:val="00B51B32"/>
    <w:rsid w:val="00B57B14"/>
    <w:rsid w:val="00B82C26"/>
    <w:rsid w:val="00BA7BDE"/>
    <w:rsid w:val="00BF080D"/>
    <w:rsid w:val="00C0374D"/>
    <w:rsid w:val="00C04900"/>
    <w:rsid w:val="00C05417"/>
    <w:rsid w:val="00C26598"/>
    <w:rsid w:val="00C41C9A"/>
    <w:rsid w:val="00C656BB"/>
    <w:rsid w:val="00C76D14"/>
    <w:rsid w:val="00C95081"/>
    <w:rsid w:val="00CB2D6C"/>
    <w:rsid w:val="00CD60CF"/>
    <w:rsid w:val="00CF46C1"/>
    <w:rsid w:val="00CF5F1D"/>
    <w:rsid w:val="00D03C49"/>
    <w:rsid w:val="00D044EF"/>
    <w:rsid w:val="00D504E5"/>
    <w:rsid w:val="00D61443"/>
    <w:rsid w:val="00D712BE"/>
    <w:rsid w:val="00D803CC"/>
    <w:rsid w:val="00D934D0"/>
    <w:rsid w:val="00D9484D"/>
    <w:rsid w:val="00D97A8D"/>
    <w:rsid w:val="00DB1631"/>
    <w:rsid w:val="00DB4980"/>
    <w:rsid w:val="00DD101B"/>
    <w:rsid w:val="00DE5190"/>
    <w:rsid w:val="00E16053"/>
    <w:rsid w:val="00E341E3"/>
    <w:rsid w:val="00E36C95"/>
    <w:rsid w:val="00E6268E"/>
    <w:rsid w:val="00E74352"/>
    <w:rsid w:val="00E90850"/>
    <w:rsid w:val="00E975E9"/>
    <w:rsid w:val="00EA1E9A"/>
    <w:rsid w:val="00EA2FEB"/>
    <w:rsid w:val="00EB060D"/>
    <w:rsid w:val="00EC1FB6"/>
    <w:rsid w:val="00ED2031"/>
    <w:rsid w:val="00EF0EAB"/>
    <w:rsid w:val="00F11ACE"/>
    <w:rsid w:val="00F133C5"/>
    <w:rsid w:val="00F133DA"/>
    <w:rsid w:val="00F1721E"/>
    <w:rsid w:val="00F45691"/>
    <w:rsid w:val="00F50CF9"/>
    <w:rsid w:val="00F54343"/>
    <w:rsid w:val="00F54A21"/>
    <w:rsid w:val="00F55E36"/>
    <w:rsid w:val="00F606E8"/>
    <w:rsid w:val="00F77732"/>
    <w:rsid w:val="00F83F9D"/>
    <w:rsid w:val="00F840F6"/>
    <w:rsid w:val="00F85573"/>
    <w:rsid w:val="00F94D77"/>
    <w:rsid w:val="00FA10FA"/>
    <w:rsid w:val="00FA55A1"/>
    <w:rsid w:val="00FB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E8C863"/>
  <w15:chartTrackingRefBased/>
  <w15:docId w15:val="{907979FA-4B2C-41EC-AD59-E2CD8F04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Continue">
    <w:name w:val="Num Continue"/>
    <w:basedOn w:val="BodyText"/>
    <w:rsid w:val="00C76D14"/>
    <w:pPr>
      <w:spacing w:before="240" w:after="0" w:line="240" w:lineRule="auto"/>
      <w:ind w:firstLine="1440"/>
      <w:jc w:val="both"/>
    </w:pPr>
    <w:rPr>
      <w:rFonts w:ascii="Arial" w:eastAsia="Times New Roman" w:hAnsi="Arial" w:cs="Arial"/>
      <w:szCs w:val="20"/>
    </w:rPr>
  </w:style>
  <w:style w:type="paragraph" w:customStyle="1" w:styleId="ArticleL2">
    <w:name w:val="Article_L2"/>
    <w:basedOn w:val="Normal"/>
    <w:next w:val="NumContinue"/>
    <w:rsid w:val="00C76D14"/>
    <w:pPr>
      <w:spacing w:after="240" w:line="240" w:lineRule="auto"/>
      <w:jc w:val="both"/>
      <w:outlineLvl w:val="1"/>
    </w:pPr>
    <w:rPr>
      <w:rFonts w:ascii="Arial" w:eastAsia="Times New Roman" w:hAnsi="Arial" w:cs="Arial"/>
      <w:szCs w:val="20"/>
    </w:rPr>
  </w:style>
  <w:style w:type="paragraph" w:styleId="BodyText">
    <w:name w:val="Body Text"/>
    <w:basedOn w:val="Normal"/>
    <w:link w:val="BodyTextChar"/>
    <w:uiPriority w:val="99"/>
    <w:semiHidden/>
    <w:unhideWhenUsed/>
    <w:rsid w:val="00C76D14"/>
    <w:pPr>
      <w:spacing w:after="120"/>
    </w:pPr>
  </w:style>
  <w:style w:type="character" w:customStyle="1" w:styleId="BodyTextChar">
    <w:name w:val="Body Text Char"/>
    <w:basedOn w:val="DefaultParagraphFont"/>
    <w:link w:val="BodyText"/>
    <w:uiPriority w:val="99"/>
    <w:semiHidden/>
    <w:rsid w:val="00C76D14"/>
  </w:style>
  <w:style w:type="paragraph" w:styleId="BalloonText">
    <w:name w:val="Balloon Text"/>
    <w:basedOn w:val="Normal"/>
    <w:link w:val="BalloonTextChar"/>
    <w:uiPriority w:val="99"/>
    <w:semiHidden/>
    <w:unhideWhenUsed/>
    <w:rsid w:val="00C76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D14"/>
    <w:rPr>
      <w:rFonts w:ascii="Segoe UI" w:hAnsi="Segoe UI" w:cs="Segoe UI"/>
      <w:sz w:val="18"/>
      <w:szCs w:val="18"/>
    </w:rPr>
  </w:style>
  <w:style w:type="character" w:styleId="CommentReference">
    <w:name w:val="annotation reference"/>
    <w:basedOn w:val="DefaultParagraphFont"/>
    <w:semiHidden/>
    <w:rsid w:val="00C76D14"/>
    <w:rPr>
      <w:sz w:val="16"/>
      <w:szCs w:val="16"/>
    </w:rPr>
  </w:style>
  <w:style w:type="paragraph" w:styleId="CommentText">
    <w:name w:val="annotation text"/>
    <w:basedOn w:val="Normal"/>
    <w:link w:val="CommentTextChar"/>
    <w:semiHidden/>
    <w:rsid w:val="00C76D14"/>
    <w:pPr>
      <w:spacing w:after="0" w:line="240" w:lineRule="auto"/>
      <w:jc w:val="both"/>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C76D14"/>
    <w:rPr>
      <w:rFonts w:ascii="Arial" w:eastAsia="Times New Roman" w:hAnsi="Arial" w:cs="Arial"/>
      <w:sz w:val="20"/>
      <w:szCs w:val="20"/>
    </w:rPr>
  </w:style>
  <w:style w:type="paragraph" w:styleId="Footer">
    <w:name w:val="footer"/>
    <w:basedOn w:val="Normal"/>
    <w:link w:val="FooterChar"/>
    <w:uiPriority w:val="99"/>
    <w:rsid w:val="00C76D14"/>
    <w:pPr>
      <w:tabs>
        <w:tab w:val="center" w:pos="4320"/>
        <w:tab w:val="right" w:pos="9360"/>
      </w:tabs>
      <w:spacing w:after="0" w:line="240" w:lineRule="atLeast"/>
      <w:jc w:val="both"/>
    </w:pPr>
    <w:rPr>
      <w:rFonts w:ascii="Arial" w:eastAsia="Times New Roman" w:hAnsi="Arial" w:cs="Arial"/>
      <w:sz w:val="20"/>
      <w:szCs w:val="20"/>
    </w:rPr>
  </w:style>
  <w:style w:type="character" w:customStyle="1" w:styleId="FooterChar">
    <w:name w:val="Footer Char"/>
    <w:basedOn w:val="DefaultParagraphFont"/>
    <w:link w:val="Footer"/>
    <w:uiPriority w:val="99"/>
    <w:rsid w:val="00C76D14"/>
    <w:rPr>
      <w:rFonts w:ascii="Arial" w:eastAsia="Times New Roman" w:hAnsi="Arial" w:cs="Arial"/>
      <w:sz w:val="20"/>
      <w:szCs w:val="20"/>
    </w:rPr>
  </w:style>
  <w:style w:type="paragraph" w:styleId="Header">
    <w:name w:val="header"/>
    <w:basedOn w:val="Normal"/>
    <w:link w:val="HeaderChar"/>
    <w:uiPriority w:val="99"/>
    <w:rsid w:val="00C76D14"/>
    <w:pPr>
      <w:tabs>
        <w:tab w:val="center" w:pos="4320"/>
        <w:tab w:val="right" w:pos="9360"/>
      </w:tabs>
      <w:spacing w:after="0" w:line="240" w:lineRule="auto"/>
      <w:jc w:val="both"/>
    </w:pPr>
    <w:rPr>
      <w:rFonts w:ascii="Arial" w:eastAsia="Times New Roman" w:hAnsi="Arial" w:cs="Arial"/>
      <w:sz w:val="20"/>
      <w:szCs w:val="20"/>
    </w:rPr>
  </w:style>
  <w:style w:type="character" w:customStyle="1" w:styleId="HeaderChar">
    <w:name w:val="Header Char"/>
    <w:basedOn w:val="DefaultParagraphFont"/>
    <w:link w:val="Header"/>
    <w:uiPriority w:val="99"/>
    <w:rsid w:val="00C76D14"/>
    <w:rPr>
      <w:rFonts w:ascii="Arial" w:eastAsia="Times New Roman" w:hAnsi="Arial" w:cs="Arial"/>
      <w:sz w:val="20"/>
      <w:szCs w:val="20"/>
    </w:rPr>
  </w:style>
  <w:style w:type="paragraph" w:styleId="ListParagraph">
    <w:name w:val="List Paragraph"/>
    <w:basedOn w:val="Normal"/>
    <w:uiPriority w:val="34"/>
    <w:qFormat/>
    <w:rsid w:val="00061CF2"/>
    <w:pPr>
      <w:ind w:left="720"/>
      <w:contextualSpacing/>
    </w:pPr>
  </w:style>
  <w:style w:type="table" w:styleId="TableGrid">
    <w:name w:val="Table Grid"/>
    <w:basedOn w:val="TableNormal"/>
    <w:uiPriority w:val="39"/>
    <w:rsid w:val="0010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45691"/>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691"/>
    <w:rPr>
      <w:rFonts w:ascii="Arial" w:eastAsia="Times New Roman" w:hAnsi="Arial" w:cs="Arial"/>
      <w:b/>
      <w:bCs/>
      <w:sz w:val="20"/>
      <w:szCs w:val="20"/>
    </w:rPr>
  </w:style>
  <w:style w:type="character" w:styleId="Hyperlink">
    <w:name w:val="Hyperlink"/>
    <w:basedOn w:val="DefaultParagraphFont"/>
    <w:uiPriority w:val="99"/>
    <w:semiHidden/>
    <w:unhideWhenUsed/>
    <w:rsid w:val="007A52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370743">
      <w:bodyDiv w:val="1"/>
      <w:marLeft w:val="0"/>
      <w:marRight w:val="0"/>
      <w:marTop w:val="0"/>
      <w:marBottom w:val="0"/>
      <w:divBdr>
        <w:top w:val="none" w:sz="0" w:space="0" w:color="auto"/>
        <w:left w:val="none" w:sz="0" w:space="0" w:color="auto"/>
        <w:bottom w:val="none" w:sz="0" w:space="0" w:color="auto"/>
        <w:right w:val="none" w:sz="0" w:space="0" w:color="auto"/>
      </w:divBdr>
    </w:div>
    <w:div w:id="769619654">
      <w:bodyDiv w:val="1"/>
      <w:marLeft w:val="0"/>
      <w:marRight w:val="0"/>
      <w:marTop w:val="0"/>
      <w:marBottom w:val="0"/>
      <w:divBdr>
        <w:top w:val="none" w:sz="0" w:space="0" w:color="auto"/>
        <w:left w:val="none" w:sz="0" w:space="0" w:color="auto"/>
        <w:bottom w:val="none" w:sz="0" w:space="0" w:color="auto"/>
        <w:right w:val="none" w:sz="0" w:space="0" w:color="auto"/>
      </w:divBdr>
    </w:div>
    <w:div w:id="890577576">
      <w:bodyDiv w:val="1"/>
      <w:marLeft w:val="0"/>
      <w:marRight w:val="0"/>
      <w:marTop w:val="0"/>
      <w:marBottom w:val="0"/>
      <w:divBdr>
        <w:top w:val="none" w:sz="0" w:space="0" w:color="auto"/>
        <w:left w:val="none" w:sz="0" w:space="0" w:color="auto"/>
        <w:bottom w:val="none" w:sz="0" w:space="0" w:color="auto"/>
        <w:right w:val="none" w:sz="0" w:space="0" w:color="auto"/>
      </w:divBdr>
    </w:div>
    <w:div w:id="1378699428">
      <w:bodyDiv w:val="1"/>
      <w:marLeft w:val="0"/>
      <w:marRight w:val="0"/>
      <w:marTop w:val="0"/>
      <w:marBottom w:val="0"/>
      <w:divBdr>
        <w:top w:val="none" w:sz="0" w:space="0" w:color="auto"/>
        <w:left w:val="none" w:sz="0" w:space="0" w:color="auto"/>
        <w:bottom w:val="none" w:sz="0" w:space="0" w:color="auto"/>
        <w:right w:val="none" w:sz="0" w:space="0" w:color="auto"/>
      </w:divBdr>
    </w:div>
    <w:div w:id="1414280205">
      <w:bodyDiv w:val="1"/>
      <w:marLeft w:val="0"/>
      <w:marRight w:val="0"/>
      <w:marTop w:val="0"/>
      <w:marBottom w:val="0"/>
      <w:divBdr>
        <w:top w:val="none" w:sz="0" w:space="0" w:color="auto"/>
        <w:left w:val="none" w:sz="0" w:space="0" w:color="auto"/>
        <w:bottom w:val="none" w:sz="0" w:space="0" w:color="auto"/>
        <w:right w:val="none" w:sz="0" w:space="0" w:color="auto"/>
      </w:divBdr>
    </w:div>
    <w:div w:id="1678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SIGMAV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GMA-Vendor@michiga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98C0-BF80-41B2-B2B8-478AD414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Asciutto (MEDC)</dc:creator>
  <cp:keywords/>
  <dc:description/>
  <cp:lastModifiedBy>Bradley Heffner</cp:lastModifiedBy>
  <cp:revision>2</cp:revision>
  <cp:lastPrinted>2020-12-02T17:18:00Z</cp:lastPrinted>
  <dcterms:created xsi:type="dcterms:W3CDTF">2020-12-03T20:35:00Z</dcterms:created>
  <dcterms:modified xsi:type="dcterms:W3CDTF">2020-12-03T20:35:00Z</dcterms:modified>
</cp:coreProperties>
</file>